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A6DA7" w:rsidRPr="00A84EA8" w:rsidRDefault="001A6DA7" w:rsidP="001A6DA7">
      <w:pPr>
        <w:spacing w:line="360" w:lineRule="auto"/>
        <w:jc w:val="both"/>
        <w:rPr>
          <w:lang w:val="hr-HR"/>
        </w:rPr>
      </w:pPr>
      <w:bookmarkStart w:id="0" w:name="_GoBack"/>
      <w:bookmarkEnd w:id="0"/>
      <w:r w:rsidRPr="00A84EA8">
        <w:rPr>
          <w:lang w:val="hr-HR"/>
        </w:rPr>
        <w:t>LADIĆ WERNER d.o.o u stečaju</w:t>
      </w:r>
    </w:p>
    <w:p w:rsidR="001A6DA7" w:rsidRPr="00A84EA8" w:rsidRDefault="001A6DA7" w:rsidP="001A6DA7">
      <w:pPr>
        <w:spacing w:line="360" w:lineRule="auto"/>
        <w:jc w:val="both"/>
        <w:rPr>
          <w:lang w:val="hr-HR"/>
        </w:rPr>
      </w:pPr>
      <w:r w:rsidRPr="00A84EA8">
        <w:rPr>
          <w:lang w:val="hr-HR"/>
        </w:rPr>
        <w:t>Cehovska 17, Varaždin</w:t>
      </w:r>
    </w:p>
    <w:p w:rsidR="001A6DA7" w:rsidRPr="00A84EA8" w:rsidRDefault="001A6DA7" w:rsidP="001A6DA7">
      <w:pPr>
        <w:spacing w:line="360" w:lineRule="auto"/>
        <w:jc w:val="both"/>
        <w:rPr>
          <w:lang w:val="hr-HR"/>
        </w:rPr>
      </w:pPr>
      <w:r w:rsidRPr="00A84EA8">
        <w:rPr>
          <w:lang w:val="hr-HR"/>
        </w:rPr>
        <w:t>OIB: 04258677641</w:t>
      </w:r>
    </w:p>
    <w:p w:rsidR="001A6DA7" w:rsidRPr="00A84EA8" w:rsidRDefault="001A6DA7" w:rsidP="002E7A22">
      <w:pPr>
        <w:spacing w:line="360" w:lineRule="auto"/>
        <w:jc w:val="both"/>
        <w:rPr>
          <w:lang w:val="hr-HR"/>
        </w:rPr>
      </w:pPr>
      <w:r w:rsidRPr="00A84EA8">
        <w:rPr>
          <w:lang w:val="hr-HR"/>
        </w:rPr>
        <w:t>St-442/13</w:t>
      </w:r>
      <w:r w:rsidR="002E7A22" w:rsidRPr="00A84EA8">
        <w:rPr>
          <w:lang w:val="hr-HR"/>
        </w:rPr>
        <w:tab/>
      </w:r>
      <w:r w:rsidR="002E7A22" w:rsidRPr="00A84EA8">
        <w:rPr>
          <w:lang w:val="hr-HR"/>
        </w:rPr>
        <w:tab/>
      </w:r>
      <w:r w:rsidR="002E7A22" w:rsidRPr="00A84EA8">
        <w:rPr>
          <w:lang w:val="hr-HR"/>
        </w:rPr>
        <w:tab/>
      </w:r>
      <w:r w:rsidR="002E7A22" w:rsidRPr="00A84EA8">
        <w:rPr>
          <w:lang w:val="hr-HR"/>
        </w:rPr>
        <w:tab/>
      </w:r>
      <w:r w:rsidR="002E7A22" w:rsidRPr="00A84EA8">
        <w:rPr>
          <w:lang w:val="hr-HR"/>
        </w:rPr>
        <w:tab/>
      </w:r>
      <w:r w:rsidR="002E7A22" w:rsidRPr="00A84EA8">
        <w:rPr>
          <w:lang w:val="hr-HR"/>
        </w:rPr>
        <w:tab/>
      </w:r>
      <w:r w:rsidR="002E7A22" w:rsidRPr="00A84EA8">
        <w:rPr>
          <w:lang w:val="hr-HR"/>
        </w:rPr>
        <w:tab/>
      </w:r>
      <w:r w:rsidRPr="00A84EA8">
        <w:rPr>
          <w:lang w:val="hr-HR"/>
        </w:rPr>
        <w:t xml:space="preserve">Trgovački sud u Varaždinu </w:t>
      </w:r>
    </w:p>
    <w:p w:rsidR="001A6DA7" w:rsidRPr="00A84EA8" w:rsidRDefault="001A6DA7" w:rsidP="001A6DA7">
      <w:pPr>
        <w:spacing w:line="360" w:lineRule="auto"/>
        <w:ind w:left="5664"/>
        <w:jc w:val="both"/>
        <w:rPr>
          <w:lang w:val="hr-HR"/>
        </w:rPr>
      </w:pPr>
      <w:r w:rsidRPr="00A84EA8">
        <w:rPr>
          <w:lang w:val="hr-HR"/>
        </w:rPr>
        <w:t>Braće Radić 2</w:t>
      </w:r>
    </w:p>
    <w:p w:rsidR="001A6DA7" w:rsidRPr="00A84EA8" w:rsidRDefault="001A6DA7" w:rsidP="001A6DA7">
      <w:pPr>
        <w:spacing w:line="360" w:lineRule="auto"/>
        <w:ind w:left="5664"/>
        <w:jc w:val="both"/>
        <w:rPr>
          <w:lang w:val="hr-HR"/>
        </w:rPr>
      </w:pPr>
      <w:r w:rsidRPr="00A84EA8">
        <w:rPr>
          <w:lang w:val="hr-HR"/>
        </w:rPr>
        <w:t>Varaždin</w:t>
      </w:r>
    </w:p>
    <w:p w:rsidR="006615D0" w:rsidRPr="00A84EA8" w:rsidRDefault="006615D0" w:rsidP="00571F2E">
      <w:pPr>
        <w:spacing w:line="360" w:lineRule="auto"/>
        <w:ind w:left="5664"/>
        <w:jc w:val="both"/>
        <w:rPr>
          <w:lang w:val="hr-HR"/>
        </w:rPr>
      </w:pPr>
    </w:p>
    <w:p w:rsidR="00507D6B" w:rsidRPr="00A84EA8" w:rsidRDefault="00BD7D7B" w:rsidP="00571F2E">
      <w:pPr>
        <w:autoSpaceDE w:val="0"/>
        <w:autoSpaceDN w:val="0"/>
        <w:adjustRightInd w:val="0"/>
        <w:spacing w:line="360" w:lineRule="auto"/>
        <w:rPr>
          <w:lang w:val="hr-HR"/>
        </w:rPr>
      </w:pPr>
      <w:r w:rsidRPr="00A84EA8">
        <w:rPr>
          <w:lang w:val="hr-HR"/>
        </w:rPr>
        <w:t xml:space="preserve">PREDMET: </w:t>
      </w:r>
      <w:r w:rsidR="009021A8" w:rsidRPr="00A84EA8">
        <w:rPr>
          <w:lang w:val="hr-HR"/>
        </w:rPr>
        <w:t xml:space="preserve">Prijedlog za </w:t>
      </w:r>
      <w:r w:rsidR="00E928DB" w:rsidRPr="00A84EA8">
        <w:rPr>
          <w:lang w:val="hr-HR"/>
        </w:rPr>
        <w:t>d</w:t>
      </w:r>
      <w:r w:rsidR="00955A7B" w:rsidRPr="00A84EA8">
        <w:rPr>
          <w:lang w:val="hr-HR"/>
        </w:rPr>
        <w:t xml:space="preserve">jelomično namirenje </w:t>
      </w:r>
      <w:proofErr w:type="spellStart"/>
      <w:r w:rsidR="00955A7B" w:rsidRPr="00A84EA8">
        <w:rPr>
          <w:lang w:val="hr-HR"/>
        </w:rPr>
        <w:t>razlučnog</w:t>
      </w:r>
      <w:proofErr w:type="spellEnd"/>
      <w:r w:rsidR="00910B17" w:rsidRPr="00A84EA8">
        <w:rPr>
          <w:lang w:val="hr-HR"/>
        </w:rPr>
        <w:t xml:space="preserve"> vjerovnika</w:t>
      </w:r>
    </w:p>
    <w:p w:rsidR="00507D6B" w:rsidRPr="00A84EA8" w:rsidRDefault="00507D6B" w:rsidP="00571F2E">
      <w:pPr>
        <w:autoSpaceDE w:val="0"/>
        <w:autoSpaceDN w:val="0"/>
        <w:adjustRightInd w:val="0"/>
        <w:spacing w:line="360" w:lineRule="auto"/>
        <w:rPr>
          <w:lang w:val="hr-HR"/>
        </w:rPr>
      </w:pPr>
    </w:p>
    <w:p w:rsidR="009957B3" w:rsidRPr="00A84EA8" w:rsidRDefault="00D808D3" w:rsidP="009957B3">
      <w:pPr>
        <w:autoSpaceDE w:val="0"/>
        <w:autoSpaceDN w:val="0"/>
        <w:adjustRightInd w:val="0"/>
        <w:spacing w:line="360" w:lineRule="auto"/>
        <w:jc w:val="both"/>
        <w:rPr>
          <w:lang w:val="hr-HR"/>
        </w:rPr>
      </w:pPr>
      <w:r w:rsidRPr="00A84EA8">
        <w:rPr>
          <w:lang w:val="hr-HR"/>
        </w:rPr>
        <w:tab/>
        <w:t xml:space="preserve">Na javnoj dražbi održanoj </w:t>
      </w:r>
      <w:r w:rsidR="009957B3" w:rsidRPr="00A84EA8">
        <w:rPr>
          <w:lang w:val="hr-HR"/>
        </w:rPr>
        <w:t>25. kolovoza 2016. godine</w:t>
      </w:r>
      <w:r w:rsidR="00516D74" w:rsidRPr="00A84EA8">
        <w:rPr>
          <w:lang w:val="hr-HR"/>
        </w:rPr>
        <w:t xml:space="preserve"> </w:t>
      </w:r>
      <w:r w:rsidR="009957B3" w:rsidRPr="00A84EA8">
        <w:rPr>
          <w:lang w:val="hr-HR"/>
        </w:rPr>
        <w:t>prodane su</w:t>
      </w:r>
      <w:r w:rsidR="000E5506" w:rsidRPr="00A84EA8">
        <w:rPr>
          <w:lang w:val="hr-HR"/>
        </w:rPr>
        <w:t xml:space="preserve"> </w:t>
      </w:r>
      <w:r w:rsidR="009957B3" w:rsidRPr="00A84EA8">
        <w:rPr>
          <w:lang w:val="hr-HR"/>
        </w:rPr>
        <w:t>nekretnine</w:t>
      </w:r>
      <w:r w:rsidR="001A6DA7" w:rsidRPr="00A84EA8">
        <w:rPr>
          <w:lang w:val="hr-HR"/>
        </w:rPr>
        <w:t xml:space="preserve"> u vlasništvu stečajnog dužnika</w:t>
      </w:r>
      <w:r w:rsidR="009957B3" w:rsidRPr="00A84EA8">
        <w:rPr>
          <w:lang w:val="hr-HR"/>
        </w:rPr>
        <w:t xml:space="preserve"> upisane</w:t>
      </w:r>
      <w:r w:rsidR="001A6DA7" w:rsidRPr="00A84EA8">
        <w:rPr>
          <w:lang w:val="hr-HR"/>
        </w:rPr>
        <w:t xml:space="preserve"> </w:t>
      </w:r>
      <w:r w:rsidR="009957B3" w:rsidRPr="00A84EA8">
        <w:rPr>
          <w:lang w:val="hr-HR"/>
        </w:rPr>
        <w:t xml:space="preserve">u zemljišnim knjigama  Općinskog suda u Varaždinu, k.o. </w:t>
      </w:r>
      <w:proofErr w:type="spellStart"/>
      <w:r w:rsidR="009957B3" w:rsidRPr="00A84EA8">
        <w:rPr>
          <w:lang w:val="hr-HR"/>
        </w:rPr>
        <w:t>Jalkovec</w:t>
      </w:r>
      <w:proofErr w:type="spellEnd"/>
      <w:r w:rsidR="009957B3" w:rsidRPr="00A84EA8">
        <w:rPr>
          <w:lang w:val="hr-HR"/>
        </w:rPr>
        <w:t>:</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358/1 oranica </w:t>
      </w:r>
      <w:proofErr w:type="spellStart"/>
      <w:r w:rsidRPr="00A84EA8">
        <w:rPr>
          <w:lang w:val="hr-HR"/>
        </w:rPr>
        <w:t>Štuk</w:t>
      </w:r>
      <w:proofErr w:type="spellEnd"/>
      <w:r w:rsidRPr="00A84EA8">
        <w:rPr>
          <w:lang w:val="hr-HR"/>
        </w:rPr>
        <w:t xml:space="preserve"> sa 939 m2, upisana u </w:t>
      </w:r>
      <w:proofErr w:type="spellStart"/>
      <w:r w:rsidRPr="00A84EA8">
        <w:rPr>
          <w:lang w:val="hr-HR"/>
        </w:rPr>
        <w:t>z.k</w:t>
      </w:r>
      <w:proofErr w:type="spellEnd"/>
      <w:r w:rsidRPr="00A84EA8">
        <w:rPr>
          <w:lang w:val="hr-HR"/>
        </w:rPr>
        <w:t>. uložak 1096,</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359/1 oranica </w:t>
      </w:r>
      <w:proofErr w:type="spellStart"/>
      <w:r w:rsidRPr="00A84EA8">
        <w:rPr>
          <w:lang w:val="hr-HR"/>
        </w:rPr>
        <w:t>Štuk</w:t>
      </w:r>
      <w:proofErr w:type="spellEnd"/>
      <w:r w:rsidRPr="00A84EA8">
        <w:rPr>
          <w:lang w:val="hr-HR"/>
        </w:rPr>
        <w:t xml:space="preserve"> sa 2269 m2, upisana u </w:t>
      </w:r>
      <w:proofErr w:type="spellStart"/>
      <w:r w:rsidRPr="00A84EA8">
        <w:rPr>
          <w:lang w:val="hr-HR"/>
        </w:rPr>
        <w:t>z.k</w:t>
      </w:r>
      <w:proofErr w:type="spellEnd"/>
      <w:r w:rsidRPr="00A84EA8">
        <w:rPr>
          <w:lang w:val="hr-HR"/>
        </w:rPr>
        <w:t>. uložak 1097,</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361/1 oranica </w:t>
      </w:r>
      <w:proofErr w:type="spellStart"/>
      <w:r w:rsidRPr="00A84EA8">
        <w:rPr>
          <w:lang w:val="hr-HR"/>
        </w:rPr>
        <w:t>Štuk</w:t>
      </w:r>
      <w:proofErr w:type="spellEnd"/>
      <w:r w:rsidRPr="00A84EA8">
        <w:rPr>
          <w:lang w:val="hr-HR"/>
        </w:rPr>
        <w:t xml:space="preserve"> sa 1299 m2, upisana u </w:t>
      </w:r>
      <w:proofErr w:type="spellStart"/>
      <w:r w:rsidRPr="00A84EA8">
        <w:rPr>
          <w:lang w:val="hr-HR"/>
        </w:rPr>
        <w:t>z.k</w:t>
      </w:r>
      <w:proofErr w:type="spellEnd"/>
      <w:r w:rsidRPr="00A84EA8">
        <w:rPr>
          <w:lang w:val="hr-HR"/>
        </w:rPr>
        <w:t xml:space="preserve">. uložak 1099, </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362/1 oranica </w:t>
      </w:r>
      <w:proofErr w:type="spellStart"/>
      <w:r w:rsidRPr="00A84EA8">
        <w:rPr>
          <w:lang w:val="hr-HR"/>
        </w:rPr>
        <w:t>Štuk</w:t>
      </w:r>
      <w:proofErr w:type="spellEnd"/>
      <w:r w:rsidRPr="00A84EA8">
        <w:rPr>
          <w:lang w:val="hr-HR"/>
        </w:rPr>
        <w:t xml:space="preserve"> sa 1665 m2, upisana u </w:t>
      </w:r>
      <w:proofErr w:type="spellStart"/>
      <w:r w:rsidRPr="00A84EA8">
        <w:rPr>
          <w:lang w:val="hr-HR"/>
        </w:rPr>
        <w:t>z.k</w:t>
      </w:r>
      <w:proofErr w:type="spellEnd"/>
      <w:r w:rsidRPr="00A84EA8">
        <w:rPr>
          <w:lang w:val="hr-HR"/>
        </w:rPr>
        <w:t xml:space="preserve">. uložak 1100, </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363/1 oranica </w:t>
      </w:r>
      <w:proofErr w:type="spellStart"/>
      <w:r w:rsidRPr="00A84EA8">
        <w:rPr>
          <w:lang w:val="hr-HR"/>
        </w:rPr>
        <w:t>Štuk</w:t>
      </w:r>
      <w:proofErr w:type="spellEnd"/>
      <w:r w:rsidRPr="00A84EA8">
        <w:rPr>
          <w:lang w:val="hr-HR"/>
        </w:rPr>
        <w:t xml:space="preserve"> sa 1640 m2, upisana u </w:t>
      </w:r>
      <w:proofErr w:type="spellStart"/>
      <w:r w:rsidRPr="00A84EA8">
        <w:rPr>
          <w:lang w:val="hr-HR"/>
        </w:rPr>
        <w:t>z.k</w:t>
      </w:r>
      <w:proofErr w:type="spellEnd"/>
      <w:r w:rsidRPr="00A84EA8">
        <w:rPr>
          <w:lang w:val="hr-HR"/>
        </w:rPr>
        <w:t xml:space="preserve">. uložak 1101, </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364/1 oranica </w:t>
      </w:r>
      <w:proofErr w:type="spellStart"/>
      <w:r w:rsidRPr="00A84EA8">
        <w:rPr>
          <w:lang w:val="hr-HR"/>
        </w:rPr>
        <w:t>Štuk</w:t>
      </w:r>
      <w:proofErr w:type="spellEnd"/>
      <w:r w:rsidRPr="00A84EA8">
        <w:rPr>
          <w:lang w:val="hr-HR"/>
        </w:rPr>
        <w:t xml:space="preserve"> sa 1674 m2, upisana u </w:t>
      </w:r>
      <w:proofErr w:type="spellStart"/>
      <w:r w:rsidRPr="00A84EA8">
        <w:rPr>
          <w:lang w:val="hr-HR"/>
        </w:rPr>
        <w:t>z.k</w:t>
      </w:r>
      <w:proofErr w:type="spellEnd"/>
      <w:r w:rsidRPr="00A84EA8">
        <w:rPr>
          <w:lang w:val="hr-HR"/>
        </w:rPr>
        <w:t xml:space="preserve">. uložak 1102, </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365/1 oranica </w:t>
      </w:r>
      <w:proofErr w:type="spellStart"/>
      <w:r w:rsidRPr="00A84EA8">
        <w:rPr>
          <w:lang w:val="hr-HR"/>
        </w:rPr>
        <w:t>Štuk</w:t>
      </w:r>
      <w:proofErr w:type="spellEnd"/>
      <w:r w:rsidRPr="00A84EA8">
        <w:rPr>
          <w:lang w:val="hr-HR"/>
        </w:rPr>
        <w:t xml:space="preserve"> sa 1928 m2, upisana u </w:t>
      </w:r>
      <w:proofErr w:type="spellStart"/>
      <w:r w:rsidRPr="00A84EA8">
        <w:rPr>
          <w:lang w:val="hr-HR"/>
        </w:rPr>
        <w:t>z.k</w:t>
      </w:r>
      <w:proofErr w:type="spellEnd"/>
      <w:r w:rsidRPr="00A84EA8">
        <w:rPr>
          <w:lang w:val="hr-HR"/>
        </w:rPr>
        <w:t xml:space="preserve">. uložak 1098, </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350/1 oranica </w:t>
      </w:r>
      <w:proofErr w:type="spellStart"/>
      <w:r w:rsidRPr="00A84EA8">
        <w:rPr>
          <w:lang w:val="hr-HR"/>
        </w:rPr>
        <w:t>Štuk</w:t>
      </w:r>
      <w:proofErr w:type="spellEnd"/>
      <w:r w:rsidRPr="00A84EA8">
        <w:rPr>
          <w:lang w:val="hr-HR"/>
        </w:rPr>
        <w:t xml:space="preserve"> sa 26 m2, upisana u </w:t>
      </w:r>
      <w:proofErr w:type="spellStart"/>
      <w:r w:rsidRPr="00A84EA8">
        <w:rPr>
          <w:lang w:val="hr-HR"/>
        </w:rPr>
        <w:t>z.k</w:t>
      </w:r>
      <w:proofErr w:type="spellEnd"/>
      <w:r w:rsidRPr="00A84EA8">
        <w:rPr>
          <w:lang w:val="hr-HR"/>
        </w:rPr>
        <w:t xml:space="preserve">. uložak 1107,  </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351/1 oranica </w:t>
      </w:r>
      <w:proofErr w:type="spellStart"/>
      <w:r w:rsidRPr="00A84EA8">
        <w:rPr>
          <w:lang w:val="hr-HR"/>
        </w:rPr>
        <w:t>Štuk</w:t>
      </w:r>
      <w:proofErr w:type="spellEnd"/>
      <w:r w:rsidRPr="00A84EA8">
        <w:rPr>
          <w:lang w:val="hr-HR"/>
        </w:rPr>
        <w:t xml:space="preserve"> sa 183 m2, upisana u </w:t>
      </w:r>
      <w:proofErr w:type="spellStart"/>
      <w:r w:rsidRPr="00A84EA8">
        <w:rPr>
          <w:lang w:val="hr-HR"/>
        </w:rPr>
        <w:t>z.k</w:t>
      </w:r>
      <w:proofErr w:type="spellEnd"/>
      <w:r w:rsidRPr="00A84EA8">
        <w:rPr>
          <w:lang w:val="hr-HR"/>
        </w:rPr>
        <w:t xml:space="preserve">. uložak 1108, </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352/1 oranica </w:t>
      </w:r>
      <w:proofErr w:type="spellStart"/>
      <w:r w:rsidRPr="00A84EA8">
        <w:rPr>
          <w:lang w:val="hr-HR"/>
        </w:rPr>
        <w:t>Štuk</w:t>
      </w:r>
      <w:proofErr w:type="spellEnd"/>
      <w:r w:rsidRPr="00A84EA8">
        <w:rPr>
          <w:lang w:val="hr-HR"/>
        </w:rPr>
        <w:t xml:space="preserve"> sa 296 m2, upisana u </w:t>
      </w:r>
      <w:proofErr w:type="spellStart"/>
      <w:r w:rsidRPr="00A84EA8">
        <w:rPr>
          <w:lang w:val="hr-HR"/>
        </w:rPr>
        <w:t>z.k</w:t>
      </w:r>
      <w:proofErr w:type="spellEnd"/>
      <w:r w:rsidRPr="00A84EA8">
        <w:rPr>
          <w:lang w:val="hr-HR"/>
        </w:rPr>
        <w:t xml:space="preserve">. uložak 1109,  </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353/1 oranica </w:t>
      </w:r>
      <w:proofErr w:type="spellStart"/>
      <w:r w:rsidRPr="00A84EA8">
        <w:rPr>
          <w:lang w:val="hr-HR"/>
        </w:rPr>
        <w:t>Štuk</w:t>
      </w:r>
      <w:proofErr w:type="spellEnd"/>
      <w:r w:rsidRPr="00A84EA8">
        <w:rPr>
          <w:lang w:val="hr-HR"/>
        </w:rPr>
        <w:t xml:space="preserve"> sa 361 m2, upisana u </w:t>
      </w:r>
      <w:proofErr w:type="spellStart"/>
      <w:r w:rsidRPr="00A84EA8">
        <w:rPr>
          <w:lang w:val="hr-HR"/>
        </w:rPr>
        <w:t>z.k</w:t>
      </w:r>
      <w:proofErr w:type="spellEnd"/>
      <w:r w:rsidRPr="00A84EA8">
        <w:rPr>
          <w:lang w:val="hr-HR"/>
        </w:rPr>
        <w:t xml:space="preserve">. uložak 1110, </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354/1 oranica </w:t>
      </w:r>
      <w:proofErr w:type="spellStart"/>
      <w:r w:rsidRPr="00A84EA8">
        <w:rPr>
          <w:lang w:val="hr-HR"/>
        </w:rPr>
        <w:t>Štuk</w:t>
      </w:r>
      <w:proofErr w:type="spellEnd"/>
      <w:r w:rsidRPr="00A84EA8">
        <w:rPr>
          <w:lang w:val="hr-HR"/>
        </w:rPr>
        <w:t xml:space="preserve"> sa 540 m2, upisana u </w:t>
      </w:r>
      <w:proofErr w:type="spellStart"/>
      <w:r w:rsidRPr="00A84EA8">
        <w:rPr>
          <w:lang w:val="hr-HR"/>
        </w:rPr>
        <w:t>z.k</w:t>
      </w:r>
      <w:proofErr w:type="spellEnd"/>
      <w:r w:rsidRPr="00A84EA8">
        <w:rPr>
          <w:lang w:val="hr-HR"/>
        </w:rPr>
        <w:t xml:space="preserve">. uložak 1111, </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355/1 oranica </w:t>
      </w:r>
      <w:proofErr w:type="spellStart"/>
      <w:r w:rsidRPr="00A84EA8">
        <w:rPr>
          <w:lang w:val="hr-HR"/>
        </w:rPr>
        <w:t>Štuk</w:t>
      </w:r>
      <w:proofErr w:type="spellEnd"/>
      <w:r w:rsidRPr="00A84EA8">
        <w:rPr>
          <w:lang w:val="hr-HR"/>
        </w:rPr>
        <w:t xml:space="preserve"> sa 658 m2, upisana u </w:t>
      </w:r>
      <w:proofErr w:type="spellStart"/>
      <w:r w:rsidRPr="00A84EA8">
        <w:rPr>
          <w:lang w:val="hr-HR"/>
        </w:rPr>
        <w:t>z.k</w:t>
      </w:r>
      <w:proofErr w:type="spellEnd"/>
      <w:r w:rsidRPr="00A84EA8">
        <w:rPr>
          <w:lang w:val="hr-HR"/>
        </w:rPr>
        <w:t>. uložak 1112,</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356/1 oranica </w:t>
      </w:r>
      <w:proofErr w:type="spellStart"/>
      <w:r w:rsidRPr="00A84EA8">
        <w:rPr>
          <w:lang w:val="hr-HR"/>
        </w:rPr>
        <w:t>Štuk</w:t>
      </w:r>
      <w:proofErr w:type="spellEnd"/>
      <w:r w:rsidRPr="00A84EA8">
        <w:rPr>
          <w:lang w:val="hr-HR"/>
        </w:rPr>
        <w:t xml:space="preserve"> sa 757 m2, upisana u </w:t>
      </w:r>
      <w:proofErr w:type="spellStart"/>
      <w:r w:rsidRPr="00A84EA8">
        <w:rPr>
          <w:lang w:val="hr-HR"/>
        </w:rPr>
        <w:t>zk</w:t>
      </w:r>
      <w:proofErr w:type="spellEnd"/>
      <w:r w:rsidRPr="00A84EA8">
        <w:rPr>
          <w:lang w:val="hr-HR"/>
        </w:rPr>
        <w:t xml:space="preserve"> uložak 1113, </w:t>
      </w:r>
    </w:p>
    <w:p w:rsidR="009957B3" w:rsidRPr="00A84EA8" w:rsidRDefault="009957B3" w:rsidP="009957B3">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357/1 oranica </w:t>
      </w:r>
      <w:proofErr w:type="spellStart"/>
      <w:r w:rsidRPr="00A84EA8">
        <w:rPr>
          <w:lang w:val="hr-HR"/>
        </w:rPr>
        <w:t>Štuk</w:t>
      </w:r>
      <w:proofErr w:type="spellEnd"/>
      <w:r w:rsidRPr="00A84EA8">
        <w:rPr>
          <w:lang w:val="hr-HR"/>
        </w:rPr>
        <w:t xml:space="preserve"> sa 923 m2, upisana u </w:t>
      </w:r>
      <w:proofErr w:type="spellStart"/>
      <w:r w:rsidRPr="00A84EA8">
        <w:rPr>
          <w:lang w:val="hr-HR"/>
        </w:rPr>
        <w:t>z.k</w:t>
      </w:r>
      <w:proofErr w:type="spellEnd"/>
      <w:r w:rsidRPr="00A84EA8">
        <w:rPr>
          <w:lang w:val="hr-HR"/>
        </w:rPr>
        <w:t>. uložak 1106,</w:t>
      </w:r>
    </w:p>
    <w:p w:rsidR="009957B3" w:rsidRPr="00A84EA8" w:rsidRDefault="009957B3" w:rsidP="00571F2E">
      <w:pPr>
        <w:autoSpaceDE w:val="0"/>
        <w:autoSpaceDN w:val="0"/>
        <w:adjustRightInd w:val="0"/>
        <w:spacing w:line="360" w:lineRule="auto"/>
        <w:jc w:val="both"/>
        <w:rPr>
          <w:lang w:val="hr-HR"/>
        </w:rPr>
      </w:pPr>
      <w:r w:rsidRPr="00A84EA8">
        <w:rPr>
          <w:lang w:val="hr-HR"/>
        </w:rPr>
        <w:t xml:space="preserve">te su kupci platili </w:t>
      </w:r>
      <w:proofErr w:type="spellStart"/>
      <w:r w:rsidRPr="00A84EA8">
        <w:rPr>
          <w:lang w:val="hr-HR"/>
        </w:rPr>
        <w:t>kupovnine</w:t>
      </w:r>
      <w:proofErr w:type="spellEnd"/>
      <w:r w:rsidRPr="00A84EA8">
        <w:rPr>
          <w:lang w:val="hr-HR"/>
        </w:rPr>
        <w:t xml:space="preserve">. </w:t>
      </w:r>
    </w:p>
    <w:p w:rsidR="009957B3" w:rsidRPr="00A84EA8" w:rsidRDefault="009957B3" w:rsidP="00571F2E">
      <w:pPr>
        <w:autoSpaceDE w:val="0"/>
        <w:autoSpaceDN w:val="0"/>
        <w:adjustRightInd w:val="0"/>
        <w:spacing w:line="360" w:lineRule="auto"/>
        <w:jc w:val="both"/>
        <w:rPr>
          <w:lang w:val="hr-HR"/>
        </w:rPr>
      </w:pPr>
      <w:r w:rsidRPr="00A84EA8">
        <w:rPr>
          <w:lang w:val="hr-HR"/>
        </w:rPr>
        <w:t>Na nekretninama:</w:t>
      </w:r>
    </w:p>
    <w:p w:rsidR="00DA45BC" w:rsidRPr="00A84EA8" w:rsidRDefault="00DA45BC" w:rsidP="00DA45BC">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350/1 oranica </w:t>
      </w:r>
      <w:proofErr w:type="spellStart"/>
      <w:r w:rsidRPr="00A84EA8">
        <w:rPr>
          <w:lang w:val="hr-HR"/>
        </w:rPr>
        <w:t>Štuk</w:t>
      </w:r>
      <w:proofErr w:type="spellEnd"/>
      <w:r w:rsidRPr="00A84EA8">
        <w:rPr>
          <w:lang w:val="hr-HR"/>
        </w:rPr>
        <w:t xml:space="preserve"> sa 26 m2, upisana u </w:t>
      </w:r>
      <w:proofErr w:type="spellStart"/>
      <w:r w:rsidRPr="00A84EA8">
        <w:rPr>
          <w:lang w:val="hr-HR"/>
        </w:rPr>
        <w:t>z.k</w:t>
      </w:r>
      <w:proofErr w:type="spellEnd"/>
      <w:r w:rsidRPr="00A84EA8">
        <w:rPr>
          <w:lang w:val="hr-HR"/>
        </w:rPr>
        <w:t xml:space="preserve">. uložak 1107,  </w:t>
      </w:r>
    </w:p>
    <w:p w:rsidR="00DA45BC" w:rsidRPr="00A84EA8" w:rsidRDefault="00DA45BC" w:rsidP="00DA45BC">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351/1 oranica </w:t>
      </w:r>
      <w:proofErr w:type="spellStart"/>
      <w:r w:rsidRPr="00A84EA8">
        <w:rPr>
          <w:lang w:val="hr-HR"/>
        </w:rPr>
        <w:t>Štuk</w:t>
      </w:r>
      <w:proofErr w:type="spellEnd"/>
      <w:r w:rsidRPr="00A84EA8">
        <w:rPr>
          <w:lang w:val="hr-HR"/>
        </w:rPr>
        <w:t xml:space="preserve"> sa 183 m2, upisana u </w:t>
      </w:r>
      <w:proofErr w:type="spellStart"/>
      <w:r w:rsidRPr="00A84EA8">
        <w:rPr>
          <w:lang w:val="hr-HR"/>
        </w:rPr>
        <w:t>z.k</w:t>
      </w:r>
      <w:proofErr w:type="spellEnd"/>
      <w:r w:rsidRPr="00A84EA8">
        <w:rPr>
          <w:lang w:val="hr-HR"/>
        </w:rPr>
        <w:t xml:space="preserve">. uložak 1108, </w:t>
      </w:r>
    </w:p>
    <w:p w:rsidR="00DA45BC" w:rsidRPr="00A84EA8" w:rsidRDefault="00DA45BC" w:rsidP="00DA45BC">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352/1 oranica </w:t>
      </w:r>
      <w:proofErr w:type="spellStart"/>
      <w:r w:rsidRPr="00A84EA8">
        <w:rPr>
          <w:lang w:val="hr-HR"/>
        </w:rPr>
        <w:t>Štuk</w:t>
      </w:r>
      <w:proofErr w:type="spellEnd"/>
      <w:r w:rsidRPr="00A84EA8">
        <w:rPr>
          <w:lang w:val="hr-HR"/>
        </w:rPr>
        <w:t xml:space="preserve"> sa 296 m2, upisana u </w:t>
      </w:r>
      <w:proofErr w:type="spellStart"/>
      <w:r w:rsidRPr="00A84EA8">
        <w:rPr>
          <w:lang w:val="hr-HR"/>
        </w:rPr>
        <w:t>z.k</w:t>
      </w:r>
      <w:proofErr w:type="spellEnd"/>
      <w:r w:rsidRPr="00A84EA8">
        <w:rPr>
          <w:lang w:val="hr-HR"/>
        </w:rPr>
        <w:t xml:space="preserve">. uložak 1109,  </w:t>
      </w:r>
    </w:p>
    <w:p w:rsidR="00DA45BC" w:rsidRPr="00A84EA8" w:rsidRDefault="00DA45BC" w:rsidP="00DA45BC">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353/1 oranica </w:t>
      </w:r>
      <w:proofErr w:type="spellStart"/>
      <w:r w:rsidRPr="00A84EA8">
        <w:rPr>
          <w:lang w:val="hr-HR"/>
        </w:rPr>
        <w:t>Štuk</w:t>
      </w:r>
      <w:proofErr w:type="spellEnd"/>
      <w:r w:rsidRPr="00A84EA8">
        <w:rPr>
          <w:lang w:val="hr-HR"/>
        </w:rPr>
        <w:t xml:space="preserve"> sa 361 m2, upisana u </w:t>
      </w:r>
      <w:proofErr w:type="spellStart"/>
      <w:r w:rsidRPr="00A84EA8">
        <w:rPr>
          <w:lang w:val="hr-HR"/>
        </w:rPr>
        <w:t>z.k</w:t>
      </w:r>
      <w:proofErr w:type="spellEnd"/>
      <w:r w:rsidRPr="00A84EA8">
        <w:rPr>
          <w:lang w:val="hr-HR"/>
        </w:rPr>
        <w:t xml:space="preserve">. uložak 1110, </w:t>
      </w:r>
    </w:p>
    <w:p w:rsidR="00DA45BC" w:rsidRPr="00A84EA8" w:rsidRDefault="00DA45BC" w:rsidP="00DA45BC">
      <w:pPr>
        <w:numPr>
          <w:ilvl w:val="0"/>
          <w:numId w:val="8"/>
        </w:numPr>
        <w:autoSpaceDE w:val="0"/>
        <w:autoSpaceDN w:val="0"/>
        <w:adjustRightInd w:val="0"/>
        <w:spacing w:line="360" w:lineRule="auto"/>
        <w:jc w:val="both"/>
        <w:rPr>
          <w:lang w:val="hr-HR"/>
        </w:rPr>
      </w:pPr>
      <w:r w:rsidRPr="00A84EA8">
        <w:rPr>
          <w:lang w:val="hr-HR"/>
        </w:rPr>
        <w:lastRenderedPageBreak/>
        <w:t xml:space="preserve">nekretnina </w:t>
      </w:r>
      <w:proofErr w:type="spellStart"/>
      <w:r w:rsidRPr="00A84EA8">
        <w:rPr>
          <w:lang w:val="hr-HR"/>
        </w:rPr>
        <w:t>čkbr</w:t>
      </w:r>
      <w:proofErr w:type="spellEnd"/>
      <w:r w:rsidRPr="00A84EA8">
        <w:rPr>
          <w:lang w:val="hr-HR"/>
        </w:rPr>
        <w:t xml:space="preserve">. 354/1 oranica </w:t>
      </w:r>
      <w:proofErr w:type="spellStart"/>
      <w:r w:rsidRPr="00A84EA8">
        <w:rPr>
          <w:lang w:val="hr-HR"/>
        </w:rPr>
        <w:t>Štuk</w:t>
      </w:r>
      <w:proofErr w:type="spellEnd"/>
      <w:r w:rsidRPr="00A84EA8">
        <w:rPr>
          <w:lang w:val="hr-HR"/>
        </w:rPr>
        <w:t xml:space="preserve"> sa 540 m2, upisana u </w:t>
      </w:r>
      <w:proofErr w:type="spellStart"/>
      <w:r w:rsidRPr="00A84EA8">
        <w:rPr>
          <w:lang w:val="hr-HR"/>
        </w:rPr>
        <w:t>z.k</w:t>
      </w:r>
      <w:proofErr w:type="spellEnd"/>
      <w:r w:rsidRPr="00A84EA8">
        <w:rPr>
          <w:lang w:val="hr-HR"/>
        </w:rPr>
        <w:t xml:space="preserve">. uložak 1111, </w:t>
      </w:r>
    </w:p>
    <w:p w:rsidR="00DA45BC" w:rsidRPr="00A84EA8" w:rsidRDefault="00DA45BC" w:rsidP="00DA45BC">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355/1 oranica </w:t>
      </w:r>
      <w:proofErr w:type="spellStart"/>
      <w:r w:rsidRPr="00A84EA8">
        <w:rPr>
          <w:lang w:val="hr-HR"/>
        </w:rPr>
        <w:t>Štuk</w:t>
      </w:r>
      <w:proofErr w:type="spellEnd"/>
      <w:r w:rsidRPr="00A84EA8">
        <w:rPr>
          <w:lang w:val="hr-HR"/>
        </w:rPr>
        <w:t xml:space="preserve"> sa 658 m2, upisana u </w:t>
      </w:r>
      <w:proofErr w:type="spellStart"/>
      <w:r w:rsidRPr="00A84EA8">
        <w:rPr>
          <w:lang w:val="hr-HR"/>
        </w:rPr>
        <w:t>z.k</w:t>
      </w:r>
      <w:proofErr w:type="spellEnd"/>
      <w:r w:rsidRPr="00A84EA8">
        <w:rPr>
          <w:lang w:val="hr-HR"/>
        </w:rPr>
        <w:t>. uložak 1112,</w:t>
      </w:r>
    </w:p>
    <w:p w:rsidR="00DA45BC" w:rsidRPr="00A84EA8" w:rsidRDefault="00DA45BC" w:rsidP="00DA45BC">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356/1 oranica </w:t>
      </w:r>
      <w:proofErr w:type="spellStart"/>
      <w:r w:rsidRPr="00A84EA8">
        <w:rPr>
          <w:lang w:val="hr-HR"/>
        </w:rPr>
        <w:t>Štuk</w:t>
      </w:r>
      <w:proofErr w:type="spellEnd"/>
      <w:r w:rsidRPr="00A84EA8">
        <w:rPr>
          <w:lang w:val="hr-HR"/>
        </w:rPr>
        <w:t xml:space="preserve"> sa 757 m2, upisana u </w:t>
      </w:r>
      <w:proofErr w:type="spellStart"/>
      <w:r w:rsidRPr="00A84EA8">
        <w:rPr>
          <w:lang w:val="hr-HR"/>
        </w:rPr>
        <w:t>zk</w:t>
      </w:r>
      <w:proofErr w:type="spellEnd"/>
      <w:r w:rsidRPr="00A84EA8">
        <w:rPr>
          <w:lang w:val="hr-HR"/>
        </w:rPr>
        <w:t xml:space="preserve"> uložak 1113, </w:t>
      </w:r>
    </w:p>
    <w:p w:rsidR="00DA45BC" w:rsidRPr="00A84EA8" w:rsidRDefault="00DA45BC" w:rsidP="00DA45BC">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357/1 oranica </w:t>
      </w:r>
      <w:proofErr w:type="spellStart"/>
      <w:r w:rsidRPr="00A84EA8">
        <w:rPr>
          <w:lang w:val="hr-HR"/>
        </w:rPr>
        <w:t>Štuk</w:t>
      </w:r>
      <w:proofErr w:type="spellEnd"/>
      <w:r w:rsidRPr="00A84EA8">
        <w:rPr>
          <w:lang w:val="hr-HR"/>
        </w:rPr>
        <w:t xml:space="preserve"> sa 923 m2, upisana u </w:t>
      </w:r>
      <w:proofErr w:type="spellStart"/>
      <w:r w:rsidRPr="00A84EA8">
        <w:rPr>
          <w:lang w:val="hr-HR"/>
        </w:rPr>
        <w:t>z.k</w:t>
      </w:r>
      <w:proofErr w:type="spellEnd"/>
      <w:r w:rsidRPr="00A84EA8">
        <w:rPr>
          <w:lang w:val="hr-HR"/>
        </w:rPr>
        <w:t>. uložak 1106,</w:t>
      </w:r>
    </w:p>
    <w:p w:rsidR="000E5506" w:rsidRPr="00A84EA8" w:rsidRDefault="000E5506" w:rsidP="00DA45BC">
      <w:pPr>
        <w:autoSpaceDE w:val="0"/>
        <w:autoSpaceDN w:val="0"/>
        <w:adjustRightInd w:val="0"/>
        <w:spacing w:line="360" w:lineRule="auto"/>
        <w:jc w:val="both"/>
        <w:rPr>
          <w:lang w:val="hr-HR"/>
        </w:rPr>
      </w:pPr>
      <w:r w:rsidRPr="00A84EA8">
        <w:rPr>
          <w:lang w:val="hr-HR"/>
        </w:rPr>
        <w:t>su upisane slijedeće zabilježbe:</w:t>
      </w:r>
    </w:p>
    <w:p w:rsidR="00DA45BC" w:rsidRPr="00A84EA8" w:rsidRDefault="00DA45BC" w:rsidP="00DA45BC">
      <w:pPr>
        <w:pStyle w:val="Odlomakpopisa"/>
        <w:numPr>
          <w:ilvl w:val="0"/>
          <w:numId w:val="9"/>
        </w:numPr>
        <w:autoSpaceDE w:val="0"/>
        <w:autoSpaceDN w:val="0"/>
        <w:adjustRightInd w:val="0"/>
        <w:spacing w:line="360" w:lineRule="auto"/>
        <w:jc w:val="both"/>
        <w:rPr>
          <w:lang w:val="hr-HR"/>
        </w:rPr>
      </w:pPr>
      <w:r w:rsidRPr="00A84EA8">
        <w:rPr>
          <w:lang w:val="hr-HR"/>
        </w:rPr>
        <w:t>Zaprimljeno 24.02.2012. broj Z-1051/12, temeljem Sporazuma radi osiguranja tražbine zasnivanjem založnog prava na nekretn</w:t>
      </w:r>
      <w:r w:rsidR="001742FA" w:rsidRPr="00A84EA8">
        <w:rPr>
          <w:lang w:val="hr-HR"/>
        </w:rPr>
        <w:t xml:space="preserve">inama od 24.02.2012.g. uknjiženo je </w:t>
      </w:r>
      <w:r w:rsidRPr="00A84EA8">
        <w:rPr>
          <w:lang w:val="hr-HR"/>
        </w:rPr>
        <w:t>pravo zaloga za iznos od 5.044.000,00 CHF, sa svim sporednim potraživanjima, kamatama i rokom dospijeća u skladu sa Sporazumom, za korist: HYPO ALPE-ADRIA-BANK INTERNATIONAL AG, OIB: 90730821413, KLAGENFURT AM WÖRTHERSEE, ALPEN-ADRIA PLATZ 1, REPUBLIKA AUSTRIJA</w:t>
      </w:r>
      <w:r w:rsidR="001742FA" w:rsidRPr="00A84EA8">
        <w:rPr>
          <w:lang w:val="hr-HR"/>
        </w:rPr>
        <w:t>, te</w:t>
      </w:r>
    </w:p>
    <w:p w:rsidR="00DA45BC" w:rsidRPr="00A84EA8" w:rsidRDefault="00DA45BC" w:rsidP="00DA45BC">
      <w:pPr>
        <w:pStyle w:val="Odlomakpopisa"/>
        <w:numPr>
          <w:ilvl w:val="0"/>
          <w:numId w:val="9"/>
        </w:numPr>
        <w:autoSpaceDE w:val="0"/>
        <w:autoSpaceDN w:val="0"/>
        <w:adjustRightInd w:val="0"/>
        <w:spacing w:line="360" w:lineRule="auto"/>
        <w:jc w:val="both"/>
        <w:rPr>
          <w:lang w:val="hr-HR"/>
        </w:rPr>
      </w:pPr>
      <w:r w:rsidRPr="00A84EA8">
        <w:rPr>
          <w:lang w:val="hr-HR"/>
        </w:rPr>
        <w:t>Zaprimljeno 24.02.2012. broj Z-1052/12 temeljem Aneksa broj VII uz Ugovor broj 131-4/2007 (partija 61002117) sa sporazumom o osiguranju novčane tra</w:t>
      </w:r>
      <w:r w:rsidR="001742FA" w:rsidRPr="00A84EA8">
        <w:rPr>
          <w:lang w:val="hr-HR"/>
        </w:rPr>
        <w:t>žbine od 22.02.2012.g. uknjiženo je</w:t>
      </w:r>
      <w:r w:rsidRPr="00A84EA8">
        <w:rPr>
          <w:lang w:val="hr-HR"/>
        </w:rPr>
        <w:t xml:space="preserve"> pravo zaloga za iznos od 1.500.000,00 EUR, sa svim sporednim potraživanjima, kamatama i rokom dospijeća u skladu s ispravom, na nekretninama u A kao glavnom ulošku, uz zabilježbu </w:t>
      </w:r>
      <w:proofErr w:type="spellStart"/>
      <w:r w:rsidRPr="00A84EA8">
        <w:rPr>
          <w:lang w:val="hr-HR"/>
        </w:rPr>
        <w:t>ovršivosti</w:t>
      </w:r>
      <w:proofErr w:type="spellEnd"/>
      <w:r w:rsidRPr="00A84EA8">
        <w:rPr>
          <w:lang w:val="hr-HR"/>
        </w:rPr>
        <w:t xml:space="preserve"> tražbine, za korist: HYPO ALPE-ADRIA-BANK D.D., OIB: 14036333877, ZAGREB, SLAVONSKA AVENIJA 6</w:t>
      </w:r>
    </w:p>
    <w:p w:rsidR="00DA45BC" w:rsidRPr="00A84EA8" w:rsidRDefault="00DA45BC" w:rsidP="00DA45BC">
      <w:pPr>
        <w:autoSpaceDE w:val="0"/>
        <w:autoSpaceDN w:val="0"/>
        <w:adjustRightInd w:val="0"/>
        <w:spacing w:line="360" w:lineRule="auto"/>
        <w:ind w:firstLine="360"/>
        <w:jc w:val="both"/>
        <w:rPr>
          <w:lang w:val="hr-HR"/>
        </w:rPr>
      </w:pPr>
      <w:r w:rsidRPr="00A84EA8">
        <w:rPr>
          <w:lang w:val="hr-HR"/>
        </w:rPr>
        <w:t xml:space="preserve">Ove nekretnine prodane su za iznos od 169.793,02 kn. </w:t>
      </w:r>
    </w:p>
    <w:p w:rsidR="00B6126F" w:rsidRPr="00A84EA8" w:rsidRDefault="00B6126F" w:rsidP="00571F2E">
      <w:pPr>
        <w:autoSpaceDE w:val="0"/>
        <w:autoSpaceDN w:val="0"/>
        <w:adjustRightInd w:val="0"/>
        <w:spacing w:line="360" w:lineRule="auto"/>
        <w:ind w:firstLine="360"/>
        <w:jc w:val="both"/>
        <w:rPr>
          <w:lang w:val="hr-HR"/>
        </w:rPr>
      </w:pPr>
      <w:r w:rsidRPr="00A84EA8">
        <w:rPr>
          <w:lang w:val="hr-HR"/>
        </w:rPr>
        <w:t xml:space="preserve">Predlaže se da se ukupni iznos polučene </w:t>
      </w:r>
      <w:proofErr w:type="spellStart"/>
      <w:r w:rsidRPr="00A84EA8">
        <w:rPr>
          <w:lang w:val="hr-HR"/>
        </w:rPr>
        <w:t>kupovnine</w:t>
      </w:r>
      <w:proofErr w:type="spellEnd"/>
      <w:r w:rsidRPr="00A84EA8">
        <w:rPr>
          <w:lang w:val="hr-HR"/>
        </w:rPr>
        <w:t xml:space="preserve"> za prodane </w:t>
      </w:r>
      <w:r w:rsidR="006615D0" w:rsidRPr="00A84EA8">
        <w:rPr>
          <w:lang w:val="hr-HR"/>
        </w:rPr>
        <w:t>nekretnine</w:t>
      </w:r>
      <w:r w:rsidRPr="00A84EA8">
        <w:rPr>
          <w:lang w:val="hr-HR"/>
        </w:rPr>
        <w:t xml:space="preserve"> u ukupnom iznosu od </w:t>
      </w:r>
      <w:r w:rsidR="00DA45BC" w:rsidRPr="00A84EA8">
        <w:rPr>
          <w:lang w:val="hr-HR"/>
        </w:rPr>
        <w:t xml:space="preserve">169.793,02 </w:t>
      </w:r>
      <w:r w:rsidR="00821564" w:rsidRPr="00A84EA8">
        <w:rPr>
          <w:lang w:val="hr-HR"/>
        </w:rPr>
        <w:t xml:space="preserve">kn </w:t>
      </w:r>
      <w:r w:rsidRPr="00A84EA8">
        <w:rPr>
          <w:lang w:val="hr-HR"/>
        </w:rPr>
        <w:t>raspodijeli na slijedeći način</w:t>
      </w:r>
    </w:p>
    <w:p w:rsidR="00B6126F" w:rsidRPr="00A84EA8" w:rsidRDefault="006615D0" w:rsidP="00DA45BC">
      <w:pPr>
        <w:pStyle w:val="Odlomakpopisa"/>
        <w:numPr>
          <w:ilvl w:val="0"/>
          <w:numId w:val="4"/>
        </w:numPr>
        <w:autoSpaceDE w:val="0"/>
        <w:autoSpaceDN w:val="0"/>
        <w:adjustRightInd w:val="0"/>
        <w:spacing w:line="360" w:lineRule="auto"/>
        <w:rPr>
          <w:rFonts w:eastAsia="Calibri"/>
          <w:lang w:val="hr-HR"/>
        </w:rPr>
      </w:pPr>
      <w:r w:rsidRPr="00A84EA8">
        <w:rPr>
          <w:lang w:val="hr-HR"/>
        </w:rPr>
        <w:t xml:space="preserve">temeljem čl. 170. st. 1. Stečajnog zakona, predlaže se da se troškovi utvrđivanja tražbine odrede u paušalnom iznosu od 5% od </w:t>
      </w:r>
      <w:r w:rsidR="00DA45BC" w:rsidRPr="00A84EA8">
        <w:rPr>
          <w:lang w:val="hr-HR"/>
        </w:rPr>
        <w:t xml:space="preserve">169.793,02 </w:t>
      </w:r>
      <w:r w:rsidRPr="00A84EA8">
        <w:rPr>
          <w:lang w:val="hr-HR"/>
        </w:rPr>
        <w:t xml:space="preserve">kn, što daje iznos od </w:t>
      </w:r>
      <w:r w:rsidR="00DA45BC" w:rsidRPr="00A84EA8">
        <w:rPr>
          <w:rFonts w:eastAsia="Calibri"/>
          <w:lang w:val="hr-HR"/>
        </w:rPr>
        <w:t xml:space="preserve">8.489,65 </w:t>
      </w:r>
      <w:r w:rsidR="00571F2E" w:rsidRPr="00A84EA8">
        <w:rPr>
          <w:lang w:val="hr-HR"/>
        </w:rPr>
        <w:t>kn</w:t>
      </w:r>
      <w:r w:rsidRPr="00A84EA8">
        <w:rPr>
          <w:lang w:val="hr-HR"/>
        </w:rPr>
        <w:t>,</w:t>
      </w:r>
    </w:p>
    <w:p w:rsidR="00571F2E" w:rsidRPr="00A84EA8" w:rsidRDefault="00571F2E" w:rsidP="00DA45BC">
      <w:pPr>
        <w:pStyle w:val="Odlomakpopisa"/>
        <w:numPr>
          <w:ilvl w:val="0"/>
          <w:numId w:val="4"/>
        </w:numPr>
        <w:spacing w:line="360" w:lineRule="auto"/>
        <w:rPr>
          <w:rFonts w:eastAsia="Calibri" w:cs="Calibri"/>
          <w:lang w:val="hr-HR"/>
        </w:rPr>
      </w:pPr>
      <w:r w:rsidRPr="00A84EA8">
        <w:rPr>
          <w:rFonts w:eastAsia="Calibri" w:cs="Calibri"/>
          <w:lang w:val="hr-HR"/>
        </w:rPr>
        <w:t xml:space="preserve">temeljem čl. 170. st. 2. Stečajnog zakona, predlaže se da se troškovi unovčenja odrede u paušalnom iznosu od </w:t>
      </w:r>
      <w:r w:rsidR="0084518A" w:rsidRPr="00A84EA8">
        <w:rPr>
          <w:rFonts w:eastAsia="Calibri" w:cs="Calibri"/>
          <w:lang w:val="hr-HR"/>
        </w:rPr>
        <w:t xml:space="preserve">39.663,61 </w:t>
      </w:r>
      <w:r w:rsidRPr="00A84EA8">
        <w:rPr>
          <w:rFonts w:eastAsia="Calibri" w:cs="Calibri"/>
          <w:lang w:val="hr-HR"/>
        </w:rPr>
        <w:t xml:space="preserve">kn. Trošak unovčenja se sastoji od nagrade stečajnom upravitelju u neto iznosu od </w:t>
      </w:r>
      <w:r w:rsidR="001742FA" w:rsidRPr="00A84EA8">
        <w:rPr>
          <w:rFonts w:eastAsia="Times New Roman"/>
          <w:lang w:val="hr-HR"/>
        </w:rPr>
        <w:t xml:space="preserve">22.479,30 </w:t>
      </w:r>
      <w:r w:rsidRPr="00A84EA8">
        <w:rPr>
          <w:rFonts w:eastAsia="Calibri" w:cs="Calibri"/>
          <w:lang w:val="hr-HR"/>
        </w:rPr>
        <w:t xml:space="preserve">kn, poreza i doprinosa u iznosu od </w:t>
      </w:r>
      <w:r w:rsidR="0084518A" w:rsidRPr="00A84EA8">
        <w:rPr>
          <w:rFonts w:eastAsia="Calibri" w:cs="Calibri"/>
          <w:lang w:val="hr-HR"/>
        </w:rPr>
        <w:t>14.002,05</w:t>
      </w:r>
      <w:r w:rsidR="000F7D29" w:rsidRPr="00A84EA8">
        <w:rPr>
          <w:rFonts w:eastAsia="Calibri" w:cs="Calibri"/>
          <w:lang w:val="hr-HR"/>
        </w:rPr>
        <w:t xml:space="preserve"> kn prema obračunu kojeg dostavljam u prilogu,</w:t>
      </w:r>
      <w:r w:rsidRPr="00A84EA8">
        <w:rPr>
          <w:rFonts w:eastAsia="Calibri" w:cs="Calibri"/>
          <w:lang w:val="hr-HR"/>
        </w:rPr>
        <w:t xml:space="preserve"> te </w:t>
      </w:r>
      <w:r w:rsidR="007F06FF" w:rsidRPr="00A84EA8">
        <w:rPr>
          <w:rFonts w:eastAsia="Calibri" w:cs="Calibri"/>
          <w:lang w:val="hr-HR"/>
        </w:rPr>
        <w:t xml:space="preserve">razmjerni </w:t>
      </w:r>
      <w:r w:rsidRPr="00A84EA8">
        <w:rPr>
          <w:rFonts w:eastAsia="Calibri" w:cs="Calibri"/>
          <w:lang w:val="hr-HR"/>
        </w:rPr>
        <w:t xml:space="preserve">trošak </w:t>
      </w:r>
      <w:r w:rsidR="00D368E3" w:rsidRPr="00A84EA8">
        <w:rPr>
          <w:rFonts w:eastAsia="Calibri" w:cs="Calibri"/>
          <w:lang w:val="hr-HR"/>
        </w:rPr>
        <w:t>procjene</w:t>
      </w:r>
      <w:r w:rsidR="007F06FF" w:rsidRPr="00A84EA8">
        <w:rPr>
          <w:rFonts w:eastAsia="Calibri" w:cs="Calibri"/>
          <w:lang w:val="hr-HR"/>
        </w:rPr>
        <w:t xml:space="preserve"> vrijednosti nekretnine i </w:t>
      </w:r>
      <w:r w:rsidR="00D368E3" w:rsidRPr="00A84EA8">
        <w:rPr>
          <w:rFonts w:eastAsia="Calibri" w:cs="Calibri"/>
          <w:lang w:val="hr-HR"/>
        </w:rPr>
        <w:t>trošak oglašavanja</w:t>
      </w:r>
      <w:r w:rsidRPr="00A84EA8">
        <w:rPr>
          <w:rFonts w:eastAsia="Calibri" w:cs="Calibri"/>
          <w:lang w:val="hr-HR"/>
        </w:rPr>
        <w:t xml:space="preserve"> u iznosu od </w:t>
      </w:r>
      <w:r w:rsidR="00DA45BC" w:rsidRPr="00A84EA8">
        <w:rPr>
          <w:rFonts w:eastAsia="Calibri" w:cs="Calibri"/>
          <w:lang w:val="hr-HR"/>
        </w:rPr>
        <w:t xml:space="preserve">3.182,26 </w:t>
      </w:r>
      <w:r w:rsidR="002451FF" w:rsidRPr="00A84EA8">
        <w:rPr>
          <w:rFonts w:eastAsia="Calibri" w:cs="Calibri"/>
          <w:lang w:val="hr-HR"/>
        </w:rPr>
        <w:t>kn</w:t>
      </w:r>
      <w:r w:rsidR="009421F9" w:rsidRPr="00A84EA8">
        <w:rPr>
          <w:rFonts w:eastAsia="Calibri" w:cs="Calibri"/>
          <w:lang w:val="hr-HR"/>
        </w:rPr>
        <w:t xml:space="preserve">, </w:t>
      </w:r>
      <w:r w:rsidR="002451FF" w:rsidRPr="00A84EA8">
        <w:rPr>
          <w:rFonts w:eastAsia="Calibri" w:cs="Calibri"/>
          <w:lang w:val="hr-HR"/>
        </w:rPr>
        <w:t xml:space="preserve"> što ukupno temeljem čl. 170. st. 2. Stečajnog zakona iznosi </w:t>
      </w:r>
      <w:r w:rsidR="0084518A" w:rsidRPr="00A84EA8">
        <w:rPr>
          <w:rFonts w:eastAsia="Calibri" w:cs="Calibri"/>
          <w:lang w:val="hr-HR"/>
        </w:rPr>
        <w:t>39.663,61</w:t>
      </w:r>
      <w:r w:rsidR="00D368E3" w:rsidRPr="00A84EA8">
        <w:rPr>
          <w:rFonts w:eastAsia="Calibri" w:cs="Calibri"/>
          <w:lang w:val="hr-HR"/>
        </w:rPr>
        <w:t xml:space="preserve"> </w:t>
      </w:r>
      <w:r w:rsidRPr="00A84EA8">
        <w:rPr>
          <w:rFonts w:eastAsia="Calibri" w:cs="Calibri"/>
          <w:lang w:val="hr-HR"/>
        </w:rPr>
        <w:t>kn</w:t>
      </w:r>
    </w:p>
    <w:p w:rsidR="00571F2E" w:rsidRPr="00A84EA8" w:rsidRDefault="00571F2E" w:rsidP="00571F2E">
      <w:pPr>
        <w:autoSpaceDE w:val="0"/>
        <w:autoSpaceDN w:val="0"/>
        <w:adjustRightInd w:val="0"/>
        <w:spacing w:line="360" w:lineRule="auto"/>
        <w:ind w:firstLine="360"/>
        <w:jc w:val="both"/>
        <w:rPr>
          <w:lang w:val="hr-HR"/>
        </w:rPr>
      </w:pPr>
      <w:r w:rsidRPr="00A84EA8">
        <w:rPr>
          <w:lang w:val="hr-HR"/>
        </w:rPr>
        <w:t xml:space="preserve">Nagrada stečajnom upravitelju je obračunata sukladno Uredbi o kriterijima u načinu obračuna i plaćanja nagrada stečajnim upraviteljima objavljenoj u Narodnim novinama broj </w:t>
      </w:r>
      <w:r w:rsidRPr="00A84EA8">
        <w:rPr>
          <w:lang w:val="hr-HR"/>
        </w:rPr>
        <w:lastRenderedPageBreak/>
        <w:t>189/03, koja u čl.4. toč.1. propisuje da se nagrada obračunava primjenom tablice vrijednosti unovčene stečajne mase i postotka i to:</w:t>
      </w:r>
    </w:p>
    <w:tbl>
      <w:tblPr>
        <w:tblW w:w="921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02"/>
        <w:gridCol w:w="2880"/>
        <w:gridCol w:w="540"/>
        <w:gridCol w:w="1620"/>
        <w:gridCol w:w="3574"/>
      </w:tblGrid>
      <w:tr w:rsidR="00A84EA8" w:rsidRPr="00A84EA8" w:rsidTr="00A62B2E">
        <w:trPr>
          <w:trHeight w:val="259"/>
          <w:jc w:val="center"/>
        </w:trPr>
        <w:tc>
          <w:tcPr>
            <w:tcW w:w="602" w:type="dxa"/>
            <w:tcBorders>
              <w:top w:val="single" w:sz="2" w:space="0" w:color="auto"/>
              <w:left w:val="single" w:sz="4" w:space="0" w:color="auto"/>
              <w:bottom w:val="single" w:sz="2" w:space="0" w:color="auto"/>
              <w:right w:val="nil"/>
            </w:tcBorders>
          </w:tcPr>
          <w:p w:rsidR="00571F2E" w:rsidRPr="00A84EA8" w:rsidRDefault="00571F2E" w:rsidP="00571F2E">
            <w:pPr>
              <w:spacing w:line="360" w:lineRule="auto"/>
              <w:jc w:val="both"/>
              <w:rPr>
                <w:lang w:val="hr-HR"/>
              </w:rPr>
            </w:pPr>
            <w:r w:rsidRPr="00A84EA8">
              <w:rPr>
                <w:lang w:val="hr-HR"/>
              </w:rPr>
              <w:t>Od</w:t>
            </w:r>
          </w:p>
        </w:tc>
        <w:tc>
          <w:tcPr>
            <w:tcW w:w="2880" w:type="dxa"/>
            <w:tcBorders>
              <w:top w:val="single" w:sz="2" w:space="0" w:color="auto"/>
              <w:left w:val="nil"/>
              <w:bottom w:val="single" w:sz="2" w:space="0" w:color="auto"/>
              <w:right w:val="nil"/>
            </w:tcBorders>
          </w:tcPr>
          <w:p w:rsidR="00571F2E" w:rsidRPr="00A84EA8" w:rsidRDefault="00571F2E" w:rsidP="00571F2E">
            <w:pPr>
              <w:spacing w:line="360" w:lineRule="auto"/>
              <w:jc w:val="both"/>
              <w:rPr>
                <w:lang w:val="hr-HR"/>
              </w:rPr>
            </w:pPr>
            <w:r w:rsidRPr="00A84EA8">
              <w:rPr>
                <w:lang w:val="hr-HR"/>
              </w:rPr>
              <w:t>1.000,00</w:t>
            </w:r>
          </w:p>
        </w:tc>
        <w:tc>
          <w:tcPr>
            <w:tcW w:w="540" w:type="dxa"/>
            <w:tcBorders>
              <w:top w:val="single" w:sz="2" w:space="0" w:color="auto"/>
              <w:left w:val="nil"/>
              <w:bottom w:val="single" w:sz="2" w:space="0" w:color="auto"/>
              <w:right w:val="nil"/>
            </w:tcBorders>
          </w:tcPr>
          <w:p w:rsidR="00571F2E" w:rsidRPr="00A84EA8" w:rsidRDefault="00571F2E" w:rsidP="00571F2E">
            <w:pPr>
              <w:spacing w:line="360" w:lineRule="auto"/>
              <w:jc w:val="both"/>
              <w:rPr>
                <w:lang w:val="hr-HR"/>
              </w:rPr>
            </w:pPr>
            <w:r w:rsidRPr="00A84EA8">
              <w:rPr>
                <w:lang w:val="hr-HR"/>
              </w:rPr>
              <w:t>do</w:t>
            </w:r>
          </w:p>
        </w:tc>
        <w:tc>
          <w:tcPr>
            <w:tcW w:w="1620" w:type="dxa"/>
            <w:tcBorders>
              <w:top w:val="single" w:sz="2" w:space="0" w:color="auto"/>
              <w:left w:val="nil"/>
              <w:bottom w:val="single" w:sz="2" w:space="0" w:color="auto"/>
              <w:right w:val="single" w:sz="2" w:space="0" w:color="auto"/>
            </w:tcBorders>
          </w:tcPr>
          <w:p w:rsidR="00571F2E" w:rsidRPr="00A84EA8" w:rsidRDefault="00571F2E" w:rsidP="00571F2E">
            <w:pPr>
              <w:spacing w:line="360" w:lineRule="auto"/>
              <w:jc w:val="both"/>
              <w:rPr>
                <w:lang w:val="hr-HR"/>
              </w:rPr>
            </w:pPr>
            <w:r w:rsidRPr="00A84EA8">
              <w:rPr>
                <w:lang w:val="hr-HR"/>
              </w:rPr>
              <w:t>10.000,00</w:t>
            </w:r>
          </w:p>
        </w:tc>
        <w:tc>
          <w:tcPr>
            <w:tcW w:w="3574" w:type="dxa"/>
            <w:tcBorders>
              <w:top w:val="single" w:sz="2" w:space="0" w:color="auto"/>
              <w:left w:val="single" w:sz="2" w:space="0" w:color="auto"/>
              <w:bottom w:val="single" w:sz="2" w:space="0" w:color="auto"/>
              <w:right w:val="single" w:sz="4" w:space="0" w:color="auto"/>
            </w:tcBorders>
          </w:tcPr>
          <w:p w:rsidR="00571F2E" w:rsidRPr="00A84EA8" w:rsidRDefault="00571F2E" w:rsidP="00571F2E">
            <w:pPr>
              <w:spacing w:line="360" w:lineRule="auto"/>
              <w:jc w:val="both"/>
              <w:rPr>
                <w:lang w:val="hr-HR"/>
              </w:rPr>
            </w:pPr>
            <w:r w:rsidRPr="00A84EA8">
              <w:rPr>
                <w:lang w:val="hr-HR"/>
              </w:rPr>
              <w:t>od 15 do 20 %</w:t>
            </w:r>
          </w:p>
        </w:tc>
      </w:tr>
      <w:tr w:rsidR="00A84EA8" w:rsidRPr="00A84EA8" w:rsidTr="00A62B2E">
        <w:trPr>
          <w:trHeight w:val="259"/>
          <w:jc w:val="center"/>
        </w:trPr>
        <w:tc>
          <w:tcPr>
            <w:tcW w:w="602" w:type="dxa"/>
            <w:tcBorders>
              <w:top w:val="single" w:sz="2" w:space="0" w:color="auto"/>
              <w:left w:val="single" w:sz="4" w:space="0" w:color="auto"/>
              <w:bottom w:val="single" w:sz="2" w:space="0" w:color="auto"/>
              <w:right w:val="nil"/>
            </w:tcBorders>
          </w:tcPr>
          <w:p w:rsidR="00571F2E" w:rsidRPr="00A84EA8" w:rsidRDefault="00571F2E" w:rsidP="00571F2E">
            <w:pPr>
              <w:spacing w:line="360" w:lineRule="auto"/>
              <w:jc w:val="both"/>
              <w:rPr>
                <w:lang w:val="hr-HR"/>
              </w:rPr>
            </w:pPr>
            <w:r w:rsidRPr="00A84EA8">
              <w:rPr>
                <w:lang w:val="hr-HR"/>
              </w:rPr>
              <w:t> </w:t>
            </w:r>
          </w:p>
        </w:tc>
        <w:tc>
          <w:tcPr>
            <w:tcW w:w="2880" w:type="dxa"/>
            <w:tcBorders>
              <w:top w:val="single" w:sz="2" w:space="0" w:color="auto"/>
              <w:left w:val="nil"/>
              <w:bottom w:val="single" w:sz="2" w:space="0" w:color="auto"/>
              <w:right w:val="nil"/>
            </w:tcBorders>
          </w:tcPr>
          <w:p w:rsidR="00571F2E" w:rsidRPr="00A84EA8" w:rsidRDefault="00571F2E" w:rsidP="00571F2E">
            <w:pPr>
              <w:spacing w:line="360" w:lineRule="auto"/>
              <w:jc w:val="both"/>
              <w:rPr>
                <w:lang w:val="hr-HR"/>
              </w:rPr>
            </w:pPr>
            <w:r w:rsidRPr="00A84EA8">
              <w:rPr>
                <w:lang w:val="hr-HR"/>
              </w:rPr>
              <w:t>10.000,00</w:t>
            </w:r>
          </w:p>
        </w:tc>
        <w:tc>
          <w:tcPr>
            <w:tcW w:w="540" w:type="dxa"/>
            <w:tcBorders>
              <w:top w:val="single" w:sz="2" w:space="0" w:color="auto"/>
              <w:left w:val="nil"/>
              <w:bottom w:val="single" w:sz="2" w:space="0" w:color="auto"/>
              <w:right w:val="nil"/>
            </w:tcBorders>
          </w:tcPr>
          <w:p w:rsidR="00571F2E" w:rsidRPr="00A84EA8" w:rsidRDefault="00571F2E" w:rsidP="00571F2E">
            <w:pPr>
              <w:spacing w:line="360" w:lineRule="auto"/>
              <w:jc w:val="both"/>
              <w:rPr>
                <w:lang w:val="hr-HR"/>
              </w:rPr>
            </w:pPr>
            <w:r w:rsidRPr="00A84EA8">
              <w:rPr>
                <w:lang w:val="hr-HR"/>
              </w:rPr>
              <w:t>do</w:t>
            </w:r>
          </w:p>
        </w:tc>
        <w:tc>
          <w:tcPr>
            <w:tcW w:w="1620" w:type="dxa"/>
            <w:tcBorders>
              <w:top w:val="single" w:sz="2" w:space="0" w:color="auto"/>
              <w:left w:val="nil"/>
              <w:bottom w:val="single" w:sz="2" w:space="0" w:color="auto"/>
              <w:right w:val="single" w:sz="2" w:space="0" w:color="auto"/>
            </w:tcBorders>
          </w:tcPr>
          <w:p w:rsidR="00571F2E" w:rsidRPr="00A84EA8" w:rsidRDefault="00571F2E" w:rsidP="00571F2E">
            <w:pPr>
              <w:spacing w:line="360" w:lineRule="auto"/>
              <w:jc w:val="both"/>
              <w:rPr>
                <w:lang w:val="hr-HR"/>
              </w:rPr>
            </w:pPr>
            <w:r w:rsidRPr="00A84EA8">
              <w:rPr>
                <w:lang w:val="hr-HR"/>
              </w:rPr>
              <w:t>100.000,00</w:t>
            </w:r>
          </w:p>
        </w:tc>
        <w:tc>
          <w:tcPr>
            <w:tcW w:w="3574" w:type="dxa"/>
            <w:tcBorders>
              <w:top w:val="single" w:sz="2" w:space="0" w:color="auto"/>
              <w:left w:val="single" w:sz="2" w:space="0" w:color="auto"/>
              <w:bottom w:val="single" w:sz="2" w:space="0" w:color="auto"/>
              <w:right w:val="single" w:sz="4" w:space="0" w:color="auto"/>
            </w:tcBorders>
          </w:tcPr>
          <w:p w:rsidR="00571F2E" w:rsidRPr="00A84EA8" w:rsidRDefault="00571F2E" w:rsidP="00571F2E">
            <w:pPr>
              <w:spacing w:line="360" w:lineRule="auto"/>
              <w:jc w:val="both"/>
              <w:rPr>
                <w:lang w:val="hr-HR"/>
              </w:rPr>
            </w:pPr>
            <w:r w:rsidRPr="00A84EA8">
              <w:rPr>
                <w:lang w:val="hr-HR"/>
              </w:rPr>
              <w:t>od 10 do 15 %</w:t>
            </w:r>
          </w:p>
        </w:tc>
      </w:tr>
      <w:tr w:rsidR="00A84EA8" w:rsidRPr="00A84EA8" w:rsidTr="00A62B2E">
        <w:trPr>
          <w:trHeight w:val="259"/>
          <w:jc w:val="center"/>
        </w:trPr>
        <w:tc>
          <w:tcPr>
            <w:tcW w:w="602" w:type="dxa"/>
            <w:tcBorders>
              <w:top w:val="single" w:sz="2" w:space="0" w:color="auto"/>
              <w:left w:val="single" w:sz="4" w:space="0" w:color="auto"/>
              <w:bottom w:val="single" w:sz="2" w:space="0" w:color="auto"/>
              <w:right w:val="nil"/>
            </w:tcBorders>
          </w:tcPr>
          <w:p w:rsidR="00571F2E" w:rsidRPr="00A84EA8" w:rsidRDefault="00571F2E" w:rsidP="00571F2E">
            <w:pPr>
              <w:spacing w:line="360" w:lineRule="auto"/>
              <w:jc w:val="both"/>
              <w:rPr>
                <w:lang w:val="hr-HR"/>
              </w:rPr>
            </w:pPr>
            <w:r w:rsidRPr="00A84EA8">
              <w:rPr>
                <w:lang w:val="hr-HR"/>
              </w:rPr>
              <w:t> </w:t>
            </w:r>
          </w:p>
        </w:tc>
        <w:tc>
          <w:tcPr>
            <w:tcW w:w="2880" w:type="dxa"/>
            <w:tcBorders>
              <w:top w:val="single" w:sz="2" w:space="0" w:color="auto"/>
              <w:left w:val="nil"/>
              <w:bottom w:val="single" w:sz="2" w:space="0" w:color="auto"/>
              <w:right w:val="nil"/>
            </w:tcBorders>
          </w:tcPr>
          <w:p w:rsidR="00571F2E" w:rsidRPr="00A84EA8" w:rsidRDefault="00571F2E" w:rsidP="00571F2E">
            <w:pPr>
              <w:spacing w:line="360" w:lineRule="auto"/>
              <w:jc w:val="both"/>
              <w:rPr>
                <w:lang w:val="hr-HR"/>
              </w:rPr>
            </w:pPr>
            <w:r w:rsidRPr="00A84EA8">
              <w:rPr>
                <w:lang w:val="hr-HR"/>
              </w:rPr>
              <w:t>100.000,00</w:t>
            </w:r>
          </w:p>
        </w:tc>
        <w:tc>
          <w:tcPr>
            <w:tcW w:w="540" w:type="dxa"/>
            <w:tcBorders>
              <w:top w:val="single" w:sz="2" w:space="0" w:color="auto"/>
              <w:left w:val="nil"/>
              <w:bottom w:val="single" w:sz="2" w:space="0" w:color="auto"/>
              <w:right w:val="nil"/>
            </w:tcBorders>
          </w:tcPr>
          <w:p w:rsidR="00571F2E" w:rsidRPr="00A84EA8" w:rsidRDefault="00571F2E" w:rsidP="00571F2E">
            <w:pPr>
              <w:spacing w:line="360" w:lineRule="auto"/>
              <w:jc w:val="both"/>
              <w:rPr>
                <w:lang w:val="hr-HR"/>
              </w:rPr>
            </w:pPr>
            <w:r w:rsidRPr="00A84EA8">
              <w:rPr>
                <w:lang w:val="hr-HR"/>
              </w:rPr>
              <w:t>do</w:t>
            </w:r>
          </w:p>
        </w:tc>
        <w:tc>
          <w:tcPr>
            <w:tcW w:w="1620" w:type="dxa"/>
            <w:tcBorders>
              <w:top w:val="single" w:sz="2" w:space="0" w:color="auto"/>
              <w:left w:val="nil"/>
              <w:bottom w:val="single" w:sz="2" w:space="0" w:color="auto"/>
              <w:right w:val="single" w:sz="2" w:space="0" w:color="auto"/>
            </w:tcBorders>
          </w:tcPr>
          <w:p w:rsidR="00571F2E" w:rsidRPr="00A84EA8" w:rsidRDefault="00571F2E" w:rsidP="00571F2E">
            <w:pPr>
              <w:spacing w:line="360" w:lineRule="auto"/>
              <w:jc w:val="both"/>
              <w:rPr>
                <w:lang w:val="hr-HR"/>
              </w:rPr>
            </w:pPr>
            <w:r w:rsidRPr="00A84EA8">
              <w:rPr>
                <w:lang w:val="hr-HR"/>
              </w:rPr>
              <w:t>500.000,00</w:t>
            </w:r>
          </w:p>
        </w:tc>
        <w:tc>
          <w:tcPr>
            <w:tcW w:w="3574" w:type="dxa"/>
            <w:tcBorders>
              <w:top w:val="single" w:sz="2" w:space="0" w:color="auto"/>
              <w:left w:val="single" w:sz="2" w:space="0" w:color="auto"/>
              <w:bottom w:val="single" w:sz="2" w:space="0" w:color="auto"/>
              <w:right w:val="single" w:sz="4" w:space="0" w:color="auto"/>
            </w:tcBorders>
          </w:tcPr>
          <w:p w:rsidR="00571F2E" w:rsidRPr="00A84EA8" w:rsidRDefault="00571F2E" w:rsidP="00571F2E">
            <w:pPr>
              <w:spacing w:line="360" w:lineRule="auto"/>
              <w:jc w:val="both"/>
              <w:rPr>
                <w:lang w:val="hr-HR"/>
              </w:rPr>
            </w:pPr>
            <w:r w:rsidRPr="00A84EA8">
              <w:rPr>
                <w:lang w:val="hr-HR"/>
              </w:rPr>
              <w:t>od  7 do 10 %</w:t>
            </w:r>
          </w:p>
        </w:tc>
      </w:tr>
      <w:tr w:rsidR="00A84EA8" w:rsidRPr="00A84EA8" w:rsidTr="00A62B2E">
        <w:trPr>
          <w:trHeight w:val="259"/>
          <w:jc w:val="center"/>
        </w:trPr>
        <w:tc>
          <w:tcPr>
            <w:tcW w:w="602" w:type="dxa"/>
            <w:tcBorders>
              <w:top w:val="single" w:sz="2" w:space="0" w:color="auto"/>
              <w:left w:val="single" w:sz="4" w:space="0" w:color="auto"/>
              <w:bottom w:val="single" w:sz="2" w:space="0" w:color="auto"/>
              <w:right w:val="nil"/>
            </w:tcBorders>
          </w:tcPr>
          <w:p w:rsidR="00571F2E" w:rsidRPr="00A84EA8" w:rsidRDefault="00571F2E" w:rsidP="00571F2E">
            <w:pPr>
              <w:spacing w:line="360" w:lineRule="auto"/>
              <w:jc w:val="both"/>
              <w:rPr>
                <w:lang w:val="hr-HR"/>
              </w:rPr>
            </w:pPr>
            <w:r w:rsidRPr="00A84EA8">
              <w:rPr>
                <w:lang w:val="hr-HR"/>
              </w:rPr>
              <w:t> </w:t>
            </w:r>
          </w:p>
        </w:tc>
        <w:tc>
          <w:tcPr>
            <w:tcW w:w="2880" w:type="dxa"/>
            <w:tcBorders>
              <w:top w:val="single" w:sz="2" w:space="0" w:color="auto"/>
              <w:left w:val="nil"/>
              <w:bottom w:val="single" w:sz="2" w:space="0" w:color="auto"/>
              <w:right w:val="nil"/>
            </w:tcBorders>
          </w:tcPr>
          <w:p w:rsidR="00571F2E" w:rsidRPr="00A84EA8" w:rsidRDefault="00571F2E" w:rsidP="00571F2E">
            <w:pPr>
              <w:spacing w:line="360" w:lineRule="auto"/>
              <w:jc w:val="both"/>
              <w:rPr>
                <w:lang w:val="hr-HR"/>
              </w:rPr>
            </w:pPr>
            <w:r w:rsidRPr="00A84EA8">
              <w:rPr>
                <w:lang w:val="hr-HR"/>
              </w:rPr>
              <w:t>500.000,00</w:t>
            </w:r>
          </w:p>
        </w:tc>
        <w:tc>
          <w:tcPr>
            <w:tcW w:w="540" w:type="dxa"/>
            <w:tcBorders>
              <w:top w:val="single" w:sz="2" w:space="0" w:color="auto"/>
              <w:left w:val="nil"/>
              <w:bottom w:val="single" w:sz="2" w:space="0" w:color="auto"/>
              <w:right w:val="nil"/>
            </w:tcBorders>
          </w:tcPr>
          <w:p w:rsidR="00571F2E" w:rsidRPr="00A84EA8" w:rsidRDefault="00571F2E" w:rsidP="00571F2E">
            <w:pPr>
              <w:spacing w:line="360" w:lineRule="auto"/>
              <w:jc w:val="both"/>
              <w:rPr>
                <w:lang w:val="hr-HR"/>
              </w:rPr>
            </w:pPr>
            <w:r w:rsidRPr="00A84EA8">
              <w:rPr>
                <w:lang w:val="hr-HR"/>
              </w:rPr>
              <w:t>do</w:t>
            </w:r>
          </w:p>
        </w:tc>
        <w:tc>
          <w:tcPr>
            <w:tcW w:w="1620" w:type="dxa"/>
            <w:tcBorders>
              <w:top w:val="single" w:sz="2" w:space="0" w:color="auto"/>
              <w:left w:val="nil"/>
              <w:bottom w:val="single" w:sz="2" w:space="0" w:color="auto"/>
              <w:right w:val="single" w:sz="2" w:space="0" w:color="auto"/>
            </w:tcBorders>
          </w:tcPr>
          <w:p w:rsidR="00571F2E" w:rsidRPr="00A84EA8" w:rsidRDefault="00571F2E" w:rsidP="00571F2E">
            <w:pPr>
              <w:spacing w:line="360" w:lineRule="auto"/>
              <w:jc w:val="both"/>
              <w:rPr>
                <w:lang w:val="hr-HR"/>
              </w:rPr>
            </w:pPr>
            <w:r w:rsidRPr="00A84EA8">
              <w:rPr>
                <w:lang w:val="hr-HR"/>
              </w:rPr>
              <w:t>2.000.000,00</w:t>
            </w:r>
          </w:p>
        </w:tc>
        <w:tc>
          <w:tcPr>
            <w:tcW w:w="3574" w:type="dxa"/>
            <w:tcBorders>
              <w:top w:val="single" w:sz="2" w:space="0" w:color="auto"/>
              <w:left w:val="single" w:sz="2" w:space="0" w:color="auto"/>
              <w:bottom w:val="single" w:sz="2" w:space="0" w:color="auto"/>
              <w:right w:val="single" w:sz="4" w:space="0" w:color="auto"/>
            </w:tcBorders>
          </w:tcPr>
          <w:p w:rsidR="00571F2E" w:rsidRPr="00A84EA8" w:rsidRDefault="00571F2E" w:rsidP="00571F2E">
            <w:pPr>
              <w:spacing w:line="360" w:lineRule="auto"/>
              <w:jc w:val="both"/>
              <w:rPr>
                <w:lang w:val="hr-HR"/>
              </w:rPr>
            </w:pPr>
            <w:r w:rsidRPr="00A84EA8">
              <w:rPr>
                <w:lang w:val="hr-HR"/>
              </w:rPr>
              <w:t>od  5 do  8 %</w:t>
            </w:r>
          </w:p>
        </w:tc>
      </w:tr>
      <w:tr w:rsidR="00A84EA8" w:rsidRPr="00A84EA8" w:rsidTr="00A62B2E">
        <w:trPr>
          <w:trHeight w:val="259"/>
          <w:jc w:val="center"/>
        </w:trPr>
        <w:tc>
          <w:tcPr>
            <w:tcW w:w="602" w:type="dxa"/>
            <w:tcBorders>
              <w:top w:val="single" w:sz="6" w:space="0" w:color="auto"/>
              <w:left w:val="single" w:sz="4" w:space="0" w:color="auto"/>
              <w:bottom w:val="single" w:sz="4" w:space="0" w:color="auto"/>
              <w:right w:val="nil"/>
            </w:tcBorders>
          </w:tcPr>
          <w:p w:rsidR="00571F2E" w:rsidRPr="00A84EA8" w:rsidRDefault="00571F2E" w:rsidP="00571F2E">
            <w:pPr>
              <w:spacing w:line="360" w:lineRule="auto"/>
              <w:jc w:val="both"/>
              <w:rPr>
                <w:lang w:val="hr-HR"/>
              </w:rPr>
            </w:pPr>
            <w:r w:rsidRPr="00A84EA8">
              <w:rPr>
                <w:lang w:val="hr-HR"/>
              </w:rPr>
              <w:t> </w:t>
            </w:r>
          </w:p>
        </w:tc>
        <w:tc>
          <w:tcPr>
            <w:tcW w:w="2880" w:type="dxa"/>
            <w:tcBorders>
              <w:top w:val="single" w:sz="6" w:space="0" w:color="auto"/>
              <w:left w:val="nil"/>
              <w:bottom w:val="single" w:sz="4" w:space="0" w:color="auto"/>
              <w:right w:val="nil"/>
            </w:tcBorders>
          </w:tcPr>
          <w:p w:rsidR="00571F2E" w:rsidRPr="00A84EA8" w:rsidRDefault="00571F2E" w:rsidP="00571F2E">
            <w:pPr>
              <w:spacing w:line="360" w:lineRule="auto"/>
              <w:jc w:val="both"/>
              <w:rPr>
                <w:lang w:val="hr-HR"/>
              </w:rPr>
            </w:pPr>
            <w:r w:rsidRPr="00A84EA8">
              <w:rPr>
                <w:lang w:val="hr-HR"/>
              </w:rPr>
              <w:t>2.000.000,00</w:t>
            </w:r>
          </w:p>
        </w:tc>
        <w:tc>
          <w:tcPr>
            <w:tcW w:w="540" w:type="dxa"/>
            <w:tcBorders>
              <w:top w:val="single" w:sz="6" w:space="0" w:color="auto"/>
              <w:left w:val="nil"/>
              <w:bottom w:val="single" w:sz="4" w:space="0" w:color="auto"/>
              <w:right w:val="nil"/>
            </w:tcBorders>
          </w:tcPr>
          <w:p w:rsidR="00571F2E" w:rsidRPr="00A84EA8" w:rsidRDefault="00571F2E" w:rsidP="00571F2E">
            <w:pPr>
              <w:spacing w:line="360" w:lineRule="auto"/>
              <w:jc w:val="both"/>
              <w:rPr>
                <w:lang w:val="hr-HR"/>
              </w:rPr>
            </w:pPr>
            <w:r w:rsidRPr="00A84EA8">
              <w:rPr>
                <w:lang w:val="hr-HR"/>
              </w:rPr>
              <w:t>do</w:t>
            </w:r>
          </w:p>
        </w:tc>
        <w:tc>
          <w:tcPr>
            <w:tcW w:w="1620" w:type="dxa"/>
            <w:tcBorders>
              <w:top w:val="single" w:sz="6" w:space="0" w:color="auto"/>
              <w:left w:val="nil"/>
              <w:bottom w:val="single" w:sz="4" w:space="0" w:color="auto"/>
              <w:right w:val="single" w:sz="6" w:space="0" w:color="auto"/>
            </w:tcBorders>
          </w:tcPr>
          <w:p w:rsidR="00571F2E" w:rsidRPr="00A84EA8" w:rsidRDefault="00571F2E" w:rsidP="00571F2E">
            <w:pPr>
              <w:spacing w:line="360" w:lineRule="auto"/>
              <w:jc w:val="both"/>
              <w:rPr>
                <w:lang w:val="hr-HR"/>
              </w:rPr>
            </w:pPr>
            <w:r w:rsidRPr="00A84EA8">
              <w:rPr>
                <w:lang w:val="hr-HR"/>
              </w:rPr>
              <w:t>3.000.000,00</w:t>
            </w:r>
          </w:p>
        </w:tc>
        <w:tc>
          <w:tcPr>
            <w:tcW w:w="3574" w:type="dxa"/>
            <w:tcBorders>
              <w:top w:val="single" w:sz="6" w:space="0" w:color="auto"/>
              <w:left w:val="single" w:sz="6" w:space="0" w:color="auto"/>
              <w:bottom w:val="single" w:sz="4" w:space="0" w:color="auto"/>
              <w:right w:val="single" w:sz="4" w:space="0" w:color="auto"/>
            </w:tcBorders>
          </w:tcPr>
          <w:p w:rsidR="00571F2E" w:rsidRPr="00A84EA8" w:rsidRDefault="00571F2E" w:rsidP="00571F2E">
            <w:pPr>
              <w:spacing w:line="360" w:lineRule="auto"/>
              <w:jc w:val="both"/>
              <w:rPr>
                <w:lang w:val="hr-HR"/>
              </w:rPr>
            </w:pPr>
            <w:r w:rsidRPr="00A84EA8">
              <w:rPr>
                <w:lang w:val="hr-HR"/>
              </w:rPr>
              <w:t>od  2 do  5 %</w:t>
            </w:r>
          </w:p>
        </w:tc>
      </w:tr>
      <w:tr w:rsidR="00A84EA8" w:rsidRPr="00A84EA8" w:rsidTr="00A62B2E">
        <w:trPr>
          <w:trHeight w:val="208"/>
          <w:jc w:val="center"/>
        </w:trPr>
        <w:tc>
          <w:tcPr>
            <w:tcW w:w="602" w:type="dxa"/>
            <w:tcBorders>
              <w:top w:val="single" w:sz="6" w:space="0" w:color="auto"/>
              <w:left w:val="single" w:sz="4" w:space="0" w:color="auto"/>
              <w:bottom w:val="nil"/>
              <w:right w:val="nil"/>
            </w:tcBorders>
          </w:tcPr>
          <w:p w:rsidR="00571F2E" w:rsidRPr="00A84EA8" w:rsidRDefault="00571F2E" w:rsidP="00571F2E">
            <w:pPr>
              <w:spacing w:line="360" w:lineRule="auto"/>
              <w:jc w:val="both"/>
              <w:rPr>
                <w:lang w:val="hr-HR"/>
              </w:rPr>
            </w:pPr>
            <w:r w:rsidRPr="00A84EA8">
              <w:rPr>
                <w:lang w:val="hr-HR"/>
              </w:rPr>
              <w:t> </w:t>
            </w:r>
          </w:p>
        </w:tc>
        <w:tc>
          <w:tcPr>
            <w:tcW w:w="2880" w:type="dxa"/>
            <w:tcBorders>
              <w:top w:val="single" w:sz="6" w:space="0" w:color="auto"/>
              <w:left w:val="nil"/>
              <w:bottom w:val="nil"/>
              <w:right w:val="nil"/>
            </w:tcBorders>
          </w:tcPr>
          <w:p w:rsidR="00571F2E" w:rsidRPr="00A84EA8" w:rsidRDefault="00571F2E" w:rsidP="00571F2E">
            <w:pPr>
              <w:spacing w:line="360" w:lineRule="auto"/>
              <w:jc w:val="both"/>
              <w:rPr>
                <w:lang w:val="hr-HR"/>
              </w:rPr>
            </w:pPr>
            <w:r w:rsidRPr="00A84EA8">
              <w:rPr>
                <w:lang w:val="hr-HR"/>
              </w:rPr>
              <w:t>preko 3.000.000,00 kn</w:t>
            </w:r>
          </w:p>
        </w:tc>
        <w:tc>
          <w:tcPr>
            <w:tcW w:w="540" w:type="dxa"/>
            <w:tcBorders>
              <w:top w:val="single" w:sz="6" w:space="0" w:color="auto"/>
              <w:left w:val="nil"/>
              <w:bottom w:val="nil"/>
              <w:right w:val="nil"/>
            </w:tcBorders>
          </w:tcPr>
          <w:p w:rsidR="00571F2E" w:rsidRPr="00A84EA8" w:rsidRDefault="00571F2E" w:rsidP="00571F2E">
            <w:pPr>
              <w:spacing w:line="360" w:lineRule="auto"/>
              <w:jc w:val="both"/>
              <w:rPr>
                <w:lang w:val="hr-HR"/>
              </w:rPr>
            </w:pPr>
            <w:r w:rsidRPr="00A84EA8">
              <w:rPr>
                <w:lang w:val="hr-HR"/>
              </w:rPr>
              <w:t> </w:t>
            </w:r>
          </w:p>
        </w:tc>
        <w:tc>
          <w:tcPr>
            <w:tcW w:w="1620" w:type="dxa"/>
            <w:tcBorders>
              <w:top w:val="single" w:sz="6" w:space="0" w:color="auto"/>
              <w:left w:val="nil"/>
              <w:bottom w:val="nil"/>
              <w:right w:val="single" w:sz="6" w:space="0" w:color="auto"/>
            </w:tcBorders>
          </w:tcPr>
          <w:p w:rsidR="00571F2E" w:rsidRPr="00A84EA8" w:rsidRDefault="00571F2E" w:rsidP="00571F2E">
            <w:pPr>
              <w:spacing w:line="360" w:lineRule="auto"/>
              <w:jc w:val="both"/>
              <w:rPr>
                <w:lang w:val="hr-HR"/>
              </w:rPr>
            </w:pPr>
            <w:r w:rsidRPr="00A84EA8">
              <w:rPr>
                <w:lang w:val="hr-HR"/>
              </w:rPr>
              <w:t> </w:t>
            </w:r>
          </w:p>
        </w:tc>
        <w:tc>
          <w:tcPr>
            <w:tcW w:w="3574" w:type="dxa"/>
            <w:tcBorders>
              <w:top w:val="single" w:sz="6" w:space="0" w:color="auto"/>
              <w:left w:val="single" w:sz="6" w:space="0" w:color="auto"/>
              <w:bottom w:val="nil"/>
              <w:right w:val="single" w:sz="4" w:space="0" w:color="auto"/>
            </w:tcBorders>
          </w:tcPr>
          <w:p w:rsidR="00571F2E" w:rsidRPr="00A84EA8" w:rsidRDefault="00571F2E" w:rsidP="00571F2E">
            <w:pPr>
              <w:spacing w:line="360" w:lineRule="auto"/>
              <w:jc w:val="both"/>
              <w:rPr>
                <w:lang w:val="hr-HR"/>
              </w:rPr>
            </w:pPr>
            <w:r w:rsidRPr="00A84EA8">
              <w:rPr>
                <w:lang w:val="hr-HR"/>
              </w:rPr>
              <w:t>na svakih da</w:t>
            </w:r>
            <w:r w:rsidRPr="00A84EA8">
              <w:rPr>
                <w:lang w:val="hr-HR"/>
              </w:rPr>
              <w:softHyphen/>
              <w:t>lj</w:t>
            </w:r>
            <w:r w:rsidRPr="00A84EA8">
              <w:rPr>
                <w:lang w:val="hr-HR"/>
              </w:rPr>
              <w:softHyphen/>
              <w:t xml:space="preserve">njih </w:t>
            </w:r>
          </w:p>
        </w:tc>
      </w:tr>
      <w:tr w:rsidR="00A84EA8" w:rsidRPr="00A84EA8" w:rsidTr="00A62B2E">
        <w:trPr>
          <w:trHeight w:val="259"/>
          <w:jc w:val="center"/>
        </w:trPr>
        <w:tc>
          <w:tcPr>
            <w:tcW w:w="602" w:type="dxa"/>
            <w:tcBorders>
              <w:top w:val="nil"/>
              <w:left w:val="single" w:sz="4" w:space="0" w:color="auto"/>
              <w:bottom w:val="nil"/>
              <w:right w:val="nil"/>
            </w:tcBorders>
          </w:tcPr>
          <w:p w:rsidR="00571F2E" w:rsidRPr="00A84EA8" w:rsidRDefault="00571F2E" w:rsidP="00571F2E">
            <w:pPr>
              <w:spacing w:line="360" w:lineRule="auto"/>
              <w:jc w:val="both"/>
              <w:rPr>
                <w:lang w:val="hr-HR"/>
              </w:rPr>
            </w:pPr>
            <w:r w:rsidRPr="00A84EA8">
              <w:rPr>
                <w:lang w:val="hr-HR"/>
              </w:rPr>
              <w:t> </w:t>
            </w:r>
          </w:p>
        </w:tc>
        <w:tc>
          <w:tcPr>
            <w:tcW w:w="2880" w:type="dxa"/>
            <w:tcBorders>
              <w:top w:val="nil"/>
              <w:left w:val="nil"/>
              <w:bottom w:val="nil"/>
              <w:right w:val="nil"/>
            </w:tcBorders>
          </w:tcPr>
          <w:p w:rsidR="00571F2E" w:rsidRPr="00A84EA8" w:rsidRDefault="00571F2E" w:rsidP="00571F2E">
            <w:pPr>
              <w:spacing w:line="360" w:lineRule="auto"/>
              <w:jc w:val="both"/>
              <w:rPr>
                <w:lang w:val="hr-HR"/>
              </w:rPr>
            </w:pPr>
            <w:r w:rsidRPr="00A84EA8">
              <w:rPr>
                <w:lang w:val="hr-HR"/>
              </w:rPr>
              <w:t> </w:t>
            </w:r>
          </w:p>
        </w:tc>
        <w:tc>
          <w:tcPr>
            <w:tcW w:w="540" w:type="dxa"/>
            <w:tcBorders>
              <w:top w:val="nil"/>
              <w:left w:val="nil"/>
              <w:bottom w:val="nil"/>
              <w:right w:val="nil"/>
            </w:tcBorders>
          </w:tcPr>
          <w:p w:rsidR="00571F2E" w:rsidRPr="00A84EA8" w:rsidRDefault="00571F2E" w:rsidP="00571F2E">
            <w:pPr>
              <w:spacing w:line="360" w:lineRule="auto"/>
              <w:jc w:val="both"/>
              <w:rPr>
                <w:lang w:val="hr-HR"/>
              </w:rPr>
            </w:pPr>
            <w:r w:rsidRPr="00A84EA8">
              <w:rPr>
                <w:lang w:val="hr-HR"/>
              </w:rPr>
              <w:t> </w:t>
            </w:r>
          </w:p>
        </w:tc>
        <w:tc>
          <w:tcPr>
            <w:tcW w:w="1620" w:type="dxa"/>
            <w:tcBorders>
              <w:top w:val="nil"/>
              <w:left w:val="nil"/>
              <w:bottom w:val="nil"/>
              <w:right w:val="single" w:sz="6" w:space="0" w:color="auto"/>
            </w:tcBorders>
          </w:tcPr>
          <w:p w:rsidR="00571F2E" w:rsidRPr="00A84EA8" w:rsidRDefault="00571F2E" w:rsidP="00571F2E">
            <w:pPr>
              <w:spacing w:line="360" w:lineRule="auto"/>
              <w:jc w:val="both"/>
              <w:rPr>
                <w:lang w:val="hr-HR"/>
              </w:rPr>
            </w:pPr>
            <w:r w:rsidRPr="00A84EA8">
              <w:rPr>
                <w:lang w:val="hr-HR"/>
              </w:rPr>
              <w:t> </w:t>
            </w:r>
          </w:p>
        </w:tc>
        <w:tc>
          <w:tcPr>
            <w:tcW w:w="3574" w:type="dxa"/>
            <w:tcBorders>
              <w:top w:val="nil"/>
              <w:left w:val="single" w:sz="6" w:space="0" w:color="auto"/>
              <w:bottom w:val="nil"/>
              <w:right w:val="single" w:sz="4" w:space="0" w:color="auto"/>
            </w:tcBorders>
          </w:tcPr>
          <w:p w:rsidR="00571F2E" w:rsidRPr="00A84EA8" w:rsidRDefault="00571F2E" w:rsidP="00571F2E">
            <w:pPr>
              <w:spacing w:line="360" w:lineRule="auto"/>
              <w:jc w:val="both"/>
              <w:rPr>
                <w:lang w:val="hr-HR"/>
              </w:rPr>
            </w:pPr>
            <w:r w:rsidRPr="00A84EA8">
              <w:rPr>
                <w:lang w:val="hr-HR"/>
              </w:rPr>
              <w:t xml:space="preserve">1.000.000,00 kn obračunava </w:t>
            </w:r>
            <w:r w:rsidRPr="00A84EA8">
              <w:rPr>
                <w:rFonts w:eastAsia="MingLiU"/>
                <w:lang w:val="hr-HR"/>
              </w:rPr>
              <w:br/>
            </w:r>
            <w:r w:rsidRPr="00A84EA8">
              <w:rPr>
                <w:lang w:val="hr-HR"/>
              </w:rPr>
              <w:t>se nagrada u visini</w:t>
            </w:r>
          </w:p>
        </w:tc>
      </w:tr>
      <w:tr w:rsidR="00571F2E" w:rsidRPr="00A84EA8" w:rsidTr="00A62B2E">
        <w:trPr>
          <w:trHeight w:val="330"/>
          <w:jc w:val="center"/>
        </w:trPr>
        <w:tc>
          <w:tcPr>
            <w:tcW w:w="602" w:type="dxa"/>
            <w:tcBorders>
              <w:top w:val="nil"/>
              <w:left w:val="single" w:sz="4" w:space="0" w:color="auto"/>
              <w:bottom w:val="single" w:sz="6" w:space="0" w:color="auto"/>
              <w:right w:val="nil"/>
            </w:tcBorders>
          </w:tcPr>
          <w:p w:rsidR="00571F2E" w:rsidRPr="00A84EA8" w:rsidRDefault="00571F2E" w:rsidP="00571F2E">
            <w:pPr>
              <w:spacing w:line="360" w:lineRule="auto"/>
              <w:jc w:val="both"/>
              <w:rPr>
                <w:lang w:val="hr-HR"/>
              </w:rPr>
            </w:pPr>
            <w:r w:rsidRPr="00A84EA8">
              <w:rPr>
                <w:lang w:val="hr-HR"/>
              </w:rPr>
              <w:t> </w:t>
            </w:r>
          </w:p>
        </w:tc>
        <w:tc>
          <w:tcPr>
            <w:tcW w:w="2880" w:type="dxa"/>
            <w:tcBorders>
              <w:top w:val="nil"/>
              <w:left w:val="nil"/>
              <w:bottom w:val="single" w:sz="6" w:space="0" w:color="auto"/>
              <w:right w:val="nil"/>
            </w:tcBorders>
          </w:tcPr>
          <w:p w:rsidR="00571F2E" w:rsidRPr="00A84EA8" w:rsidRDefault="00571F2E" w:rsidP="00571F2E">
            <w:pPr>
              <w:spacing w:line="360" w:lineRule="auto"/>
              <w:jc w:val="both"/>
              <w:rPr>
                <w:lang w:val="hr-HR"/>
              </w:rPr>
            </w:pPr>
            <w:r w:rsidRPr="00A84EA8">
              <w:rPr>
                <w:lang w:val="hr-HR"/>
              </w:rPr>
              <w:t> </w:t>
            </w:r>
          </w:p>
        </w:tc>
        <w:tc>
          <w:tcPr>
            <w:tcW w:w="540" w:type="dxa"/>
            <w:tcBorders>
              <w:top w:val="nil"/>
              <w:left w:val="nil"/>
              <w:bottom w:val="single" w:sz="6" w:space="0" w:color="auto"/>
              <w:right w:val="nil"/>
            </w:tcBorders>
          </w:tcPr>
          <w:p w:rsidR="00571F2E" w:rsidRPr="00A84EA8" w:rsidRDefault="00571F2E" w:rsidP="00571F2E">
            <w:pPr>
              <w:spacing w:line="360" w:lineRule="auto"/>
              <w:jc w:val="both"/>
              <w:rPr>
                <w:lang w:val="hr-HR"/>
              </w:rPr>
            </w:pPr>
            <w:r w:rsidRPr="00A84EA8">
              <w:rPr>
                <w:lang w:val="hr-HR"/>
              </w:rPr>
              <w:t> </w:t>
            </w:r>
          </w:p>
        </w:tc>
        <w:tc>
          <w:tcPr>
            <w:tcW w:w="1620" w:type="dxa"/>
            <w:tcBorders>
              <w:top w:val="nil"/>
              <w:left w:val="nil"/>
              <w:bottom w:val="single" w:sz="6" w:space="0" w:color="auto"/>
              <w:right w:val="single" w:sz="6" w:space="0" w:color="auto"/>
            </w:tcBorders>
          </w:tcPr>
          <w:p w:rsidR="00571F2E" w:rsidRPr="00A84EA8" w:rsidRDefault="00571F2E" w:rsidP="00571F2E">
            <w:pPr>
              <w:spacing w:line="360" w:lineRule="auto"/>
              <w:jc w:val="both"/>
              <w:rPr>
                <w:lang w:val="hr-HR"/>
              </w:rPr>
            </w:pPr>
            <w:r w:rsidRPr="00A84EA8">
              <w:rPr>
                <w:lang w:val="hr-HR"/>
              </w:rPr>
              <w:t> </w:t>
            </w:r>
          </w:p>
        </w:tc>
        <w:tc>
          <w:tcPr>
            <w:tcW w:w="3574" w:type="dxa"/>
            <w:tcBorders>
              <w:top w:val="nil"/>
              <w:left w:val="single" w:sz="6" w:space="0" w:color="auto"/>
              <w:bottom w:val="single" w:sz="6" w:space="0" w:color="auto"/>
              <w:right w:val="single" w:sz="4" w:space="0" w:color="auto"/>
            </w:tcBorders>
          </w:tcPr>
          <w:p w:rsidR="00571F2E" w:rsidRPr="00A84EA8" w:rsidRDefault="00571F2E" w:rsidP="00571F2E">
            <w:pPr>
              <w:spacing w:line="360" w:lineRule="auto"/>
              <w:jc w:val="both"/>
              <w:rPr>
                <w:lang w:val="hr-HR"/>
              </w:rPr>
            </w:pPr>
            <w:r w:rsidRPr="00A84EA8">
              <w:rPr>
                <w:lang w:val="hr-HR"/>
              </w:rPr>
              <w:t>od 1% (10.000,00 kn)</w:t>
            </w:r>
          </w:p>
        </w:tc>
      </w:tr>
    </w:tbl>
    <w:p w:rsidR="00571F2E" w:rsidRPr="00A84EA8" w:rsidRDefault="00571F2E" w:rsidP="00571F2E">
      <w:pPr>
        <w:autoSpaceDE w:val="0"/>
        <w:autoSpaceDN w:val="0"/>
        <w:adjustRightInd w:val="0"/>
        <w:spacing w:line="360" w:lineRule="auto"/>
        <w:ind w:firstLine="708"/>
        <w:rPr>
          <w:lang w:val="hr-HR"/>
        </w:rPr>
      </w:pPr>
    </w:p>
    <w:p w:rsidR="00571F2E" w:rsidRPr="00A84EA8" w:rsidRDefault="00DA45BC" w:rsidP="00571F2E">
      <w:pPr>
        <w:autoSpaceDE w:val="0"/>
        <w:autoSpaceDN w:val="0"/>
        <w:adjustRightInd w:val="0"/>
        <w:spacing w:line="360" w:lineRule="auto"/>
        <w:ind w:firstLine="708"/>
        <w:rPr>
          <w:lang w:val="hr-HR"/>
        </w:rPr>
      </w:pPr>
      <w:r w:rsidRPr="00A84EA8">
        <w:rPr>
          <w:lang w:val="hr-HR"/>
        </w:rPr>
        <w:t>Obzirom da su</w:t>
      </w:r>
      <w:r w:rsidR="00571F2E" w:rsidRPr="00A84EA8">
        <w:rPr>
          <w:lang w:val="hr-HR"/>
        </w:rPr>
        <w:t xml:space="preserve"> </w:t>
      </w:r>
      <w:r w:rsidRPr="00A84EA8">
        <w:rPr>
          <w:lang w:val="hr-HR"/>
        </w:rPr>
        <w:t>nekretnine unovčene</w:t>
      </w:r>
      <w:r w:rsidR="00571F2E" w:rsidRPr="00A84EA8">
        <w:rPr>
          <w:lang w:val="hr-HR"/>
        </w:rPr>
        <w:t xml:space="preserve"> za iznos od </w:t>
      </w:r>
      <w:r w:rsidRPr="00A84EA8">
        <w:rPr>
          <w:lang w:val="hr-HR"/>
        </w:rPr>
        <w:t xml:space="preserve">169.793,02 </w:t>
      </w:r>
      <w:r w:rsidR="00571F2E" w:rsidRPr="00A84EA8">
        <w:rPr>
          <w:lang w:val="hr-HR"/>
        </w:rPr>
        <w:t>kn, stečajnom upravitelju, primjenom čl.4. toč.1. Uredbe, pripada nagrada prema slijedećem obračunu:</w:t>
      </w:r>
    </w:p>
    <w:tbl>
      <w:tblPr>
        <w:tblW w:w="9236" w:type="dxa"/>
        <w:jc w:val="center"/>
        <w:tblLook w:val="04A0" w:firstRow="1" w:lastRow="0" w:firstColumn="1" w:lastColumn="0" w:noHBand="0" w:noVBand="1"/>
      </w:tblPr>
      <w:tblGrid>
        <w:gridCol w:w="1296"/>
        <w:gridCol w:w="1840"/>
        <w:gridCol w:w="2610"/>
        <w:gridCol w:w="1890"/>
        <w:gridCol w:w="1600"/>
      </w:tblGrid>
      <w:tr w:rsidR="00A84EA8" w:rsidRPr="00A84EA8" w:rsidTr="00A62B2E">
        <w:trPr>
          <w:trHeight w:val="320"/>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571F2E" w:rsidRPr="00A84EA8" w:rsidRDefault="00571F2E" w:rsidP="00571F2E">
            <w:pPr>
              <w:spacing w:line="360" w:lineRule="auto"/>
              <w:jc w:val="center"/>
              <w:rPr>
                <w:rFonts w:eastAsia="Times New Roman"/>
                <w:lang w:val="hr-HR"/>
              </w:rPr>
            </w:pPr>
            <w:r w:rsidRPr="00A84EA8">
              <w:rPr>
                <w:rFonts w:eastAsia="Times New Roman"/>
                <w:lang w:val="hr-HR"/>
              </w:rPr>
              <w:t>od</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571F2E" w:rsidRPr="00A84EA8" w:rsidRDefault="00571F2E" w:rsidP="00571F2E">
            <w:pPr>
              <w:spacing w:line="360" w:lineRule="auto"/>
              <w:jc w:val="center"/>
              <w:rPr>
                <w:rFonts w:eastAsia="Times New Roman"/>
                <w:lang w:val="hr-HR"/>
              </w:rPr>
            </w:pPr>
            <w:r w:rsidRPr="00A84EA8">
              <w:rPr>
                <w:rFonts w:eastAsia="Times New Roman"/>
                <w:lang w:val="hr-HR"/>
              </w:rPr>
              <w:t>do</w:t>
            </w:r>
          </w:p>
        </w:tc>
        <w:tc>
          <w:tcPr>
            <w:tcW w:w="2610" w:type="dxa"/>
            <w:tcBorders>
              <w:top w:val="single" w:sz="4" w:space="0" w:color="auto"/>
              <w:left w:val="nil"/>
              <w:bottom w:val="single" w:sz="4" w:space="0" w:color="auto"/>
              <w:right w:val="single" w:sz="4" w:space="0" w:color="auto"/>
            </w:tcBorders>
            <w:shd w:val="clear" w:color="auto" w:fill="auto"/>
            <w:noWrap/>
            <w:vAlign w:val="bottom"/>
            <w:hideMark/>
          </w:tcPr>
          <w:p w:rsidR="00571F2E" w:rsidRPr="00A84EA8" w:rsidRDefault="00571F2E" w:rsidP="00571F2E">
            <w:pPr>
              <w:spacing w:line="360" w:lineRule="auto"/>
              <w:jc w:val="center"/>
              <w:rPr>
                <w:rFonts w:eastAsia="Times New Roman"/>
                <w:lang w:val="hr-HR"/>
              </w:rPr>
            </w:pPr>
            <w:r w:rsidRPr="00A84EA8">
              <w:rPr>
                <w:rFonts w:eastAsia="Times New Roman"/>
                <w:lang w:val="hr-HR"/>
              </w:rPr>
              <w:t>osnovica za obračun</w:t>
            </w: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rsidR="00571F2E" w:rsidRPr="00A84EA8" w:rsidRDefault="00571F2E" w:rsidP="00571F2E">
            <w:pPr>
              <w:spacing w:line="360" w:lineRule="auto"/>
              <w:jc w:val="center"/>
              <w:rPr>
                <w:rFonts w:eastAsia="Times New Roman"/>
                <w:lang w:val="hr-HR"/>
              </w:rPr>
            </w:pPr>
            <w:r w:rsidRPr="00A84EA8">
              <w:rPr>
                <w:rFonts w:eastAsia="Times New Roman"/>
                <w:lang w:val="hr-HR"/>
              </w:rPr>
              <w:t>%</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571F2E" w:rsidRPr="00A84EA8" w:rsidRDefault="00571F2E" w:rsidP="00571F2E">
            <w:pPr>
              <w:spacing w:line="360" w:lineRule="auto"/>
              <w:jc w:val="center"/>
              <w:rPr>
                <w:rFonts w:eastAsia="Times New Roman"/>
                <w:lang w:val="hr-HR"/>
              </w:rPr>
            </w:pPr>
            <w:r w:rsidRPr="00A84EA8">
              <w:rPr>
                <w:rFonts w:eastAsia="Times New Roman"/>
                <w:lang w:val="hr-HR"/>
              </w:rPr>
              <w:t>iznos</w:t>
            </w:r>
          </w:p>
        </w:tc>
      </w:tr>
      <w:tr w:rsidR="00A84EA8" w:rsidRPr="00A84EA8" w:rsidTr="001742FA">
        <w:trPr>
          <w:trHeight w:val="320"/>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1.000,00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10.000,00</w:t>
            </w:r>
          </w:p>
        </w:tc>
        <w:tc>
          <w:tcPr>
            <w:tcW w:w="2610" w:type="dxa"/>
            <w:tcBorders>
              <w:top w:val="single" w:sz="4" w:space="0" w:color="auto"/>
              <w:left w:val="nil"/>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10.000,00</w:t>
            </w: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20,00%</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2.000,00</w:t>
            </w:r>
          </w:p>
        </w:tc>
      </w:tr>
      <w:tr w:rsidR="00A84EA8" w:rsidRPr="00A84EA8" w:rsidTr="001742FA">
        <w:trPr>
          <w:trHeight w:val="320"/>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10.000,00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100.000,00</w:t>
            </w:r>
          </w:p>
        </w:tc>
        <w:tc>
          <w:tcPr>
            <w:tcW w:w="2610" w:type="dxa"/>
            <w:tcBorders>
              <w:top w:val="single" w:sz="4" w:space="0" w:color="auto"/>
              <w:left w:val="nil"/>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90.000,00</w:t>
            </w: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15,00%</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13.500,00</w:t>
            </w:r>
          </w:p>
        </w:tc>
      </w:tr>
      <w:tr w:rsidR="00A84EA8" w:rsidRPr="00A84EA8" w:rsidTr="001742FA">
        <w:trPr>
          <w:trHeight w:val="320"/>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100.000,00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500.000,00</w:t>
            </w:r>
          </w:p>
        </w:tc>
        <w:tc>
          <w:tcPr>
            <w:tcW w:w="2610" w:type="dxa"/>
            <w:tcBorders>
              <w:top w:val="single" w:sz="4" w:space="0" w:color="auto"/>
              <w:left w:val="nil"/>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69.793,02</w:t>
            </w: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10,00%</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6.979,30</w:t>
            </w:r>
          </w:p>
        </w:tc>
      </w:tr>
      <w:tr w:rsidR="001742FA" w:rsidRPr="00A84EA8" w:rsidTr="001742FA">
        <w:trPr>
          <w:trHeight w:val="320"/>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 Ukupno</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 </w:t>
            </w:r>
          </w:p>
        </w:tc>
        <w:tc>
          <w:tcPr>
            <w:tcW w:w="2610" w:type="dxa"/>
            <w:tcBorders>
              <w:top w:val="single" w:sz="4" w:space="0" w:color="auto"/>
              <w:left w:val="nil"/>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169.793,02</w:t>
            </w: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Neto nagrada</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1742FA" w:rsidRPr="00A84EA8" w:rsidRDefault="001742FA" w:rsidP="001742FA">
            <w:pPr>
              <w:spacing w:line="360" w:lineRule="auto"/>
              <w:jc w:val="center"/>
              <w:rPr>
                <w:rFonts w:eastAsia="Times New Roman"/>
                <w:lang w:val="hr-HR"/>
              </w:rPr>
            </w:pPr>
            <w:r w:rsidRPr="00A84EA8">
              <w:rPr>
                <w:rFonts w:eastAsia="Times New Roman"/>
                <w:lang w:val="hr-HR"/>
              </w:rPr>
              <w:t>22.479,30</w:t>
            </w:r>
          </w:p>
        </w:tc>
      </w:tr>
    </w:tbl>
    <w:p w:rsidR="001742FA" w:rsidRPr="00A84EA8" w:rsidRDefault="001742FA" w:rsidP="00571F2E">
      <w:pPr>
        <w:autoSpaceDE w:val="0"/>
        <w:autoSpaceDN w:val="0"/>
        <w:adjustRightInd w:val="0"/>
        <w:spacing w:line="360" w:lineRule="auto"/>
        <w:ind w:firstLine="360"/>
        <w:jc w:val="both"/>
        <w:rPr>
          <w:lang w:val="hr-HR"/>
        </w:rPr>
      </w:pPr>
    </w:p>
    <w:p w:rsidR="00571F2E" w:rsidRPr="00A84EA8" w:rsidRDefault="00571F2E" w:rsidP="00571F2E">
      <w:pPr>
        <w:autoSpaceDE w:val="0"/>
        <w:autoSpaceDN w:val="0"/>
        <w:adjustRightInd w:val="0"/>
        <w:spacing w:line="360" w:lineRule="auto"/>
        <w:ind w:firstLine="360"/>
        <w:jc w:val="both"/>
        <w:rPr>
          <w:lang w:val="hr-HR"/>
        </w:rPr>
      </w:pPr>
      <w:r w:rsidRPr="00A84EA8">
        <w:rPr>
          <w:lang w:val="hr-HR"/>
        </w:rPr>
        <w:t xml:space="preserve">Sukladno članku 19.toč.1. nagrada se obračunava u neto iznosu, te je na iznos nagrade od </w:t>
      </w:r>
      <w:r w:rsidR="001742FA" w:rsidRPr="00A84EA8">
        <w:rPr>
          <w:lang w:val="hr-HR"/>
        </w:rPr>
        <w:t xml:space="preserve">22.479,30 </w:t>
      </w:r>
      <w:r w:rsidRPr="00A84EA8">
        <w:rPr>
          <w:lang w:val="hr-HR"/>
        </w:rPr>
        <w:t xml:space="preserve">kn, potrebno obračunati pripadajuće poreze i doprinose koji prema obračunu, kojeg dostavljam u prilogu, iznose </w:t>
      </w:r>
      <w:r w:rsidR="0084518A" w:rsidRPr="00A84EA8">
        <w:rPr>
          <w:rFonts w:eastAsia="Calibri" w:cs="Calibri"/>
          <w:lang w:val="hr-HR"/>
        </w:rPr>
        <w:t xml:space="preserve">14.002,05 </w:t>
      </w:r>
      <w:r w:rsidRPr="00A84EA8">
        <w:rPr>
          <w:lang w:val="hr-HR"/>
        </w:rPr>
        <w:t>kn.</w:t>
      </w:r>
    </w:p>
    <w:p w:rsidR="00320354" w:rsidRPr="00A84EA8" w:rsidRDefault="00571F2E" w:rsidP="001742FA">
      <w:pPr>
        <w:autoSpaceDE w:val="0"/>
        <w:autoSpaceDN w:val="0"/>
        <w:adjustRightInd w:val="0"/>
        <w:spacing w:line="360" w:lineRule="auto"/>
        <w:ind w:firstLine="360"/>
        <w:jc w:val="both"/>
        <w:rPr>
          <w:rFonts w:eastAsia="Calibri"/>
          <w:lang w:val="hr-HR"/>
        </w:rPr>
      </w:pPr>
      <w:r w:rsidRPr="00A84EA8">
        <w:rPr>
          <w:lang w:val="hr-HR"/>
        </w:rPr>
        <w:t xml:space="preserve">Time ukupan trošak temeljem čl. 170. Stečajnog zakona iznosi </w:t>
      </w:r>
      <w:r w:rsidR="0084518A" w:rsidRPr="00A84EA8">
        <w:rPr>
          <w:rFonts w:eastAsia="Calibri"/>
          <w:lang w:val="hr-HR"/>
        </w:rPr>
        <w:t>48.153,26</w:t>
      </w:r>
      <w:r w:rsidR="003948C1" w:rsidRPr="00A84EA8">
        <w:rPr>
          <w:rFonts w:eastAsia="Calibri"/>
          <w:lang w:val="hr-HR"/>
        </w:rPr>
        <w:t xml:space="preserve"> </w:t>
      </w:r>
      <w:r w:rsidRPr="00A84EA8">
        <w:rPr>
          <w:rFonts w:eastAsia="Calibri"/>
          <w:lang w:val="hr-HR"/>
        </w:rPr>
        <w:t xml:space="preserve">kn, dok se preostali iznos od </w:t>
      </w:r>
      <w:r w:rsidR="0084518A" w:rsidRPr="00A84EA8">
        <w:rPr>
          <w:rFonts w:eastAsia="Calibri"/>
          <w:lang w:val="hr-HR"/>
        </w:rPr>
        <w:t>121.639,76</w:t>
      </w:r>
      <w:r w:rsidR="002E2F37" w:rsidRPr="00A84EA8">
        <w:rPr>
          <w:rFonts w:eastAsia="Calibri"/>
          <w:lang w:val="hr-HR"/>
        </w:rPr>
        <w:t xml:space="preserve"> </w:t>
      </w:r>
      <w:r w:rsidRPr="00A84EA8">
        <w:rPr>
          <w:rFonts w:eastAsia="Calibri"/>
          <w:lang w:val="hr-HR"/>
        </w:rPr>
        <w:t xml:space="preserve">kn, predlaže uplatiti na žiro račun </w:t>
      </w:r>
      <w:proofErr w:type="spellStart"/>
      <w:r w:rsidRPr="00A84EA8">
        <w:rPr>
          <w:rFonts w:eastAsia="Calibri"/>
          <w:lang w:val="hr-HR"/>
        </w:rPr>
        <w:t>razlučnog</w:t>
      </w:r>
      <w:proofErr w:type="spellEnd"/>
      <w:r w:rsidRPr="00A84EA8">
        <w:rPr>
          <w:rFonts w:eastAsia="Calibri"/>
          <w:lang w:val="hr-HR"/>
        </w:rPr>
        <w:t xml:space="preserve"> vjerovnika </w:t>
      </w:r>
      <w:r w:rsidR="00DA45BC" w:rsidRPr="00A84EA8">
        <w:rPr>
          <w:rFonts w:eastAsia="Calibri"/>
          <w:lang w:val="hr-HR"/>
        </w:rPr>
        <w:t>HYPO ALPE-ADRIA-BANK INTERNATIONAL AG, OIB: 90730821413,</w:t>
      </w:r>
      <w:r w:rsidR="001742FA" w:rsidRPr="00A84EA8">
        <w:rPr>
          <w:rFonts w:eastAsia="Calibri"/>
          <w:lang w:val="hr-HR"/>
        </w:rPr>
        <w:t xml:space="preserve"> </w:t>
      </w:r>
      <w:r w:rsidR="00DA45BC" w:rsidRPr="00A84EA8">
        <w:rPr>
          <w:rFonts w:eastAsia="Calibri"/>
          <w:lang w:val="hr-HR"/>
        </w:rPr>
        <w:t>KLAGENFURT AM WÖRTHERSEE, ALPEN-ADRIA PLATZ 1, REPUBLIKA</w:t>
      </w:r>
      <w:r w:rsidR="001742FA" w:rsidRPr="00A84EA8">
        <w:rPr>
          <w:rFonts w:eastAsia="Calibri"/>
          <w:lang w:val="hr-HR"/>
        </w:rPr>
        <w:t xml:space="preserve"> </w:t>
      </w:r>
      <w:r w:rsidR="00DA45BC" w:rsidRPr="00A84EA8">
        <w:rPr>
          <w:rFonts w:eastAsia="Calibri"/>
          <w:lang w:val="hr-HR"/>
        </w:rPr>
        <w:t>AUSTRIJA</w:t>
      </w:r>
      <w:r w:rsidR="001742FA" w:rsidRPr="00A84EA8">
        <w:rPr>
          <w:rFonts w:eastAsia="Calibri"/>
          <w:lang w:val="hr-HR"/>
        </w:rPr>
        <w:t>.</w:t>
      </w:r>
    </w:p>
    <w:p w:rsidR="001742FA" w:rsidRPr="00A84EA8" w:rsidRDefault="001742FA" w:rsidP="001742FA">
      <w:pPr>
        <w:autoSpaceDE w:val="0"/>
        <w:autoSpaceDN w:val="0"/>
        <w:adjustRightInd w:val="0"/>
        <w:spacing w:line="360" w:lineRule="auto"/>
        <w:ind w:firstLine="360"/>
        <w:jc w:val="both"/>
        <w:rPr>
          <w:rFonts w:eastAsia="Calibri"/>
          <w:lang w:val="hr-HR"/>
        </w:rPr>
      </w:pPr>
    </w:p>
    <w:p w:rsidR="001742FA" w:rsidRPr="00A84EA8" w:rsidRDefault="001742FA" w:rsidP="001742FA">
      <w:pPr>
        <w:autoSpaceDE w:val="0"/>
        <w:autoSpaceDN w:val="0"/>
        <w:adjustRightInd w:val="0"/>
        <w:spacing w:line="360" w:lineRule="auto"/>
        <w:ind w:firstLine="360"/>
        <w:jc w:val="both"/>
        <w:rPr>
          <w:rFonts w:eastAsia="Calibri"/>
          <w:lang w:val="hr-HR"/>
        </w:rPr>
      </w:pPr>
    </w:p>
    <w:p w:rsidR="001742FA" w:rsidRPr="00A84EA8" w:rsidRDefault="001742FA" w:rsidP="001742FA">
      <w:pPr>
        <w:autoSpaceDE w:val="0"/>
        <w:autoSpaceDN w:val="0"/>
        <w:adjustRightInd w:val="0"/>
        <w:spacing w:line="360" w:lineRule="auto"/>
        <w:ind w:firstLine="360"/>
        <w:jc w:val="both"/>
        <w:rPr>
          <w:rFonts w:eastAsia="Calibri"/>
          <w:lang w:val="hr-HR"/>
        </w:rPr>
      </w:pPr>
    </w:p>
    <w:p w:rsidR="001742FA" w:rsidRPr="00A84EA8" w:rsidRDefault="001742FA" w:rsidP="001742FA">
      <w:pPr>
        <w:autoSpaceDE w:val="0"/>
        <w:autoSpaceDN w:val="0"/>
        <w:adjustRightInd w:val="0"/>
        <w:spacing w:line="360" w:lineRule="auto"/>
        <w:ind w:firstLine="360"/>
        <w:jc w:val="both"/>
        <w:rPr>
          <w:rFonts w:eastAsia="Calibri"/>
          <w:lang w:val="hr-HR"/>
        </w:rPr>
      </w:pPr>
    </w:p>
    <w:p w:rsidR="001742FA" w:rsidRPr="00A84EA8" w:rsidRDefault="001742FA" w:rsidP="001742FA">
      <w:pPr>
        <w:autoSpaceDE w:val="0"/>
        <w:autoSpaceDN w:val="0"/>
        <w:adjustRightInd w:val="0"/>
        <w:spacing w:line="360" w:lineRule="auto"/>
        <w:ind w:firstLine="360"/>
        <w:jc w:val="both"/>
        <w:rPr>
          <w:rFonts w:eastAsia="Calibri"/>
          <w:lang w:val="hr-HR"/>
        </w:rPr>
      </w:pPr>
    </w:p>
    <w:p w:rsidR="001742FA" w:rsidRPr="00A84EA8" w:rsidRDefault="001742FA" w:rsidP="001742FA">
      <w:pPr>
        <w:autoSpaceDE w:val="0"/>
        <w:autoSpaceDN w:val="0"/>
        <w:adjustRightInd w:val="0"/>
        <w:spacing w:line="360" w:lineRule="auto"/>
        <w:ind w:firstLine="360"/>
        <w:jc w:val="both"/>
        <w:rPr>
          <w:rFonts w:eastAsia="Calibri"/>
          <w:lang w:val="hr-HR"/>
        </w:rPr>
      </w:pPr>
    </w:p>
    <w:p w:rsidR="001742FA" w:rsidRPr="00A84EA8" w:rsidRDefault="001742FA" w:rsidP="001742FA">
      <w:pPr>
        <w:autoSpaceDE w:val="0"/>
        <w:autoSpaceDN w:val="0"/>
        <w:adjustRightInd w:val="0"/>
        <w:spacing w:line="360" w:lineRule="auto"/>
        <w:ind w:firstLine="360"/>
        <w:jc w:val="both"/>
        <w:rPr>
          <w:rFonts w:eastAsia="Calibri"/>
          <w:lang w:val="hr-HR"/>
        </w:rPr>
      </w:pPr>
    </w:p>
    <w:p w:rsidR="001742FA" w:rsidRPr="00A84EA8" w:rsidRDefault="001742FA" w:rsidP="001742FA">
      <w:pPr>
        <w:autoSpaceDE w:val="0"/>
        <w:autoSpaceDN w:val="0"/>
        <w:adjustRightInd w:val="0"/>
        <w:spacing w:line="360" w:lineRule="auto"/>
        <w:jc w:val="both"/>
        <w:rPr>
          <w:lang w:val="hr-HR"/>
        </w:rPr>
      </w:pPr>
      <w:r w:rsidRPr="00A84EA8">
        <w:rPr>
          <w:lang w:val="hr-HR"/>
        </w:rPr>
        <w:t>Na nekretninama:</w:t>
      </w:r>
    </w:p>
    <w:p w:rsidR="001742FA" w:rsidRPr="00A84EA8" w:rsidRDefault="001742FA" w:rsidP="001742FA">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358/1 oranica </w:t>
      </w:r>
      <w:proofErr w:type="spellStart"/>
      <w:r w:rsidRPr="00A84EA8">
        <w:rPr>
          <w:lang w:val="hr-HR"/>
        </w:rPr>
        <w:t>Štuk</w:t>
      </w:r>
      <w:proofErr w:type="spellEnd"/>
      <w:r w:rsidRPr="00A84EA8">
        <w:rPr>
          <w:lang w:val="hr-HR"/>
        </w:rPr>
        <w:t xml:space="preserve"> sa 939 m2, upisana u </w:t>
      </w:r>
      <w:proofErr w:type="spellStart"/>
      <w:r w:rsidRPr="00A84EA8">
        <w:rPr>
          <w:lang w:val="hr-HR"/>
        </w:rPr>
        <w:t>z.k</w:t>
      </w:r>
      <w:proofErr w:type="spellEnd"/>
      <w:r w:rsidRPr="00A84EA8">
        <w:rPr>
          <w:lang w:val="hr-HR"/>
        </w:rPr>
        <w:t>. uložak 1096,</w:t>
      </w:r>
    </w:p>
    <w:p w:rsidR="001742FA" w:rsidRPr="00A84EA8" w:rsidRDefault="001742FA" w:rsidP="001742FA">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359/1 oranica </w:t>
      </w:r>
      <w:proofErr w:type="spellStart"/>
      <w:r w:rsidRPr="00A84EA8">
        <w:rPr>
          <w:lang w:val="hr-HR"/>
        </w:rPr>
        <w:t>Štuk</w:t>
      </w:r>
      <w:proofErr w:type="spellEnd"/>
      <w:r w:rsidRPr="00A84EA8">
        <w:rPr>
          <w:lang w:val="hr-HR"/>
        </w:rPr>
        <w:t xml:space="preserve"> sa 2269 m2, upisana u </w:t>
      </w:r>
      <w:proofErr w:type="spellStart"/>
      <w:r w:rsidRPr="00A84EA8">
        <w:rPr>
          <w:lang w:val="hr-HR"/>
        </w:rPr>
        <w:t>z.k</w:t>
      </w:r>
      <w:proofErr w:type="spellEnd"/>
      <w:r w:rsidRPr="00A84EA8">
        <w:rPr>
          <w:lang w:val="hr-HR"/>
        </w:rPr>
        <w:t>. uložak 1097,</w:t>
      </w:r>
    </w:p>
    <w:p w:rsidR="001742FA" w:rsidRPr="00A84EA8" w:rsidRDefault="001742FA" w:rsidP="001742FA">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361/1 oranica </w:t>
      </w:r>
      <w:proofErr w:type="spellStart"/>
      <w:r w:rsidRPr="00A84EA8">
        <w:rPr>
          <w:lang w:val="hr-HR"/>
        </w:rPr>
        <w:t>Štuk</w:t>
      </w:r>
      <w:proofErr w:type="spellEnd"/>
      <w:r w:rsidRPr="00A84EA8">
        <w:rPr>
          <w:lang w:val="hr-HR"/>
        </w:rPr>
        <w:t xml:space="preserve"> sa 1299 m2, upisana u </w:t>
      </w:r>
      <w:proofErr w:type="spellStart"/>
      <w:r w:rsidRPr="00A84EA8">
        <w:rPr>
          <w:lang w:val="hr-HR"/>
        </w:rPr>
        <w:t>z.k</w:t>
      </w:r>
      <w:proofErr w:type="spellEnd"/>
      <w:r w:rsidRPr="00A84EA8">
        <w:rPr>
          <w:lang w:val="hr-HR"/>
        </w:rPr>
        <w:t xml:space="preserve">. uložak 1099, </w:t>
      </w:r>
    </w:p>
    <w:p w:rsidR="001742FA" w:rsidRPr="00A84EA8" w:rsidRDefault="001742FA" w:rsidP="001742FA">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362/1 oranica </w:t>
      </w:r>
      <w:proofErr w:type="spellStart"/>
      <w:r w:rsidRPr="00A84EA8">
        <w:rPr>
          <w:lang w:val="hr-HR"/>
        </w:rPr>
        <w:t>Štuk</w:t>
      </w:r>
      <w:proofErr w:type="spellEnd"/>
      <w:r w:rsidRPr="00A84EA8">
        <w:rPr>
          <w:lang w:val="hr-HR"/>
        </w:rPr>
        <w:t xml:space="preserve"> sa 1665 m2, upisana u </w:t>
      </w:r>
      <w:proofErr w:type="spellStart"/>
      <w:r w:rsidRPr="00A84EA8">
        <w:rPr>
          <w:lang w:val="hr-HR"/>
        </w:rPr>
        <w:t>z.k</w:t>
      </w:r>
      <w:proofErr w:type="spellEnd"/>
      <w:r w:rsidRPr="00A84EA8">
        <w:rPr>
          <w:lang w:val="hr-HR"/>
        </w:rPr>
        <w:t xml:space="preserve">. uložak 1100, </w:t>
      </w:r>
    </w:p>
    <w:p w:rsidR="001742FA" w:rsidRPr="00A84EA8" w:rsidRDefault="001742FA" w:rsidP="001742FA">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363/1 oranica </w:t>
      </w:r>
      <w:proofErr w:type="spellStart"/>
      <w:r w:rsidRPr="00A84EA8">
        <w:rPr>
          <w:lang w:val="hr-HR"/>
        </w:rPr>
        <w:t>Štuk</w:t>
      </w:r>
      <w:proofErr w:type="spellEnd"/>
      <w:r w:rsidRPr="00A84EA8">
        <w:rPr>
          <w:lang w:val="hr-HR"/>
        </w:rPr>
        <w:t xml:space="preserve"> sa 1640 m2, upisana u </w:t>
      </w:r>
      <w:proofErr w:type="spellStart"/>
      <w:r w:rsidRPr="00A84EA8">
        <w:rPr>
          <w:lang w:val="hr-HR"/>
        </w:rPr>
        <w:t>z.k</w:t>
      </w:r>
      <w:proofErr w:type="spellEnd"/>
      <w:r w:rsidRPr="00A84EA8">
        <w:rPr>
          <w:lang w:val="hr-HR"/>
        </w:rPr>
        <w:t xml:space="preserve">. uložak 1101, </w:t>
      </w:r>
    </w:p>
    <w:p w:rsidR="001742FA" w:rsidRPr="00A84EA8" w:rsidRDefault="001742FA" w:rsidP="001742FA">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364/1 oranica </w:t>
      </w:r>
      <w:proofErr w:type="spellStart"/>
      <w:r w:rsidRPr="00A84EA8">
        <w:rPr>
          <w:lang w:val="hr-HR"/>
        </w:rPr>
        <w:t>Štuk</w:t>
      </w:r>
      <w:proofErr w:type="spellEnd"/>
      <w:r w:rsidRPr="00A84EA8">
        <w:rPr>
          <w:lang w:val="hr-HR"/>
        </w:rPr>
        <w:t xml:space="preserve"> sa 1674 m2, upisana u </w:t>
      </w:r>
      <w:proofErr w:type="spellStart"/>
      <w:r w:rsidRPr="00A84EA8">
        <w:rPr>
          <w:lang w:val="hr-HR"/>
        </w:rPr>
        <w:t>z.k</w:t>
      </w:r>
      <w:proofErr w:type="spellEnd"/>
      <w:r w:rsidRPr="00A84EA8">
        <w:rPr>
          <w:lang w:val="hr-HR"/>
        </w:rPr>
        <w:t xml:space="preserve">. uložak 1102, </w:t>
      </w:r>
    </w:p>
    <w:p w:rsidR="001742FA" w:rsidRPr="00A84EA8" w:rsidRDefault="001742FA" w:rsidP="001742FA">
      <w:pPr>
        <w:numPr>
          <w:ilvl w:val="0"/>
          <w:numId w:val="8"/>
        </w:numPr>
        <w:autoSpaceDE w:val="0"/>
        <w:autoSpaceDN w:val="0"/>
        <w:adjustRightInd w:val="0"/>
        <w:spacing w:line="360" w:lineRule="auto"/>
        <w:jc w:val="both"/>
        <w:rPr>
          <w:lang w:val="hr-HR"/>
        </w:rPr>
      </w:pPr>
      <w:r w:rsidRPr="00A84EA8">
        <w:rPr>
          <w:lang w:val="hr-HR"/>
        </w:rPr>
        <w:t xml:space="preserve">nekretnina </w:t>
      </w:r>
      <w:proofErr w:type="spellStart"/>
      <w:r w:rsidRPr="00A84EA8">
        <w:rPr>
          <w:lang w:val="hr-HR"/>
        </w:rPr>
        <w:t>čkbr</w:t>
      </w:r>
      <w:proofErr w:type="spellEnd"/>
      <w:r w:rsidRPr="00A84EA8">
        <w:rPr>
          <w:lang w:val="hr-HR"/>
        </w:rPr>
        <w:t xml:space="preserve">. 365/1 oranica </w:t>
      </w:r>
      <w:proofErr w:type="spellStart"/>
      <w:r w:rsidRPr="00A84EA8">
        <w:rPr>
          <w:lang w:val="hr-HR"/>
        </w:rPr>
        <w:t>Štuk</w:t>
      </w:r>
      <w:proofErr w:type="spellEnd"/>
      <w:r w:rsidRPr="00A84EA8">
        <w:rPr>
          <w:lang w:val="hr-HR"/>
        </w:rPr>
        <w:t xml:space="preserve"> sa 1928 m2, upisana u </w:t>
      </w:r>
      <w:proofErr w:type="spellStart"/>
      <w:r w:rsidRPr="00A84EA8">
        <w:rPr>
          <w:lang w:val="hr-HR"/>
        </w:rPr>
        <w:t>z.k</w:t>
      </w:r>
      <w:proofErr w:type="spellEnd"/>
      <w:r w:rsidRPr="00A84EA8">
        <w:rPr>
          <w:lang w:val="hr-HR"/>
        </w:rPr>
        <w:t xml:space="preserve">. uložak 1098, </w:t>
      </w:r>
    </w:p>
    <w:p w:rsidR="001742FA" w:rsidRPr="00A84EA8" w:rsidRDefault="001742FA" w:rsidP="001742FA">
      <w:pPr>
        <w:autoSpaceDE w:val="0"/>
        <w:autoSpaceDN w:val="0"/>
        <w:adjustRightInd w:val="0"/>
        <w:spacing w:line="360" w:lineRule="auto"/>
        <w:jc w:val="both"/>
        <w:rPr>
          <w:lang w:val="hr-HR"/>
        </w:rPr>
      </w:pPr>
      <w:r w:rsidRPr="00A84EA8">
        <w:rPr>
          <w:lang w:val="hr-HR"/>
        </w:rPr>
        <w:t>su upisane slijedeće zabilježbe:</w:t>
      </w:r>
    </w:p>
    <w:p w:rsidR="001742FA" w:rsidRPr="00A84EA8" w:rsidRDefault="001742FA" w:rsidP="001742FA">
      <w:pPr>
        <w:pStyle w:val="Odlomakpopisa"/>
        <w:numPr>
          <w:ilvl w:val="0"/>
          <w:numId w:val="9"/>
        </w:numPr>
        <w:autoSpaceDE w:val="0"/>
        <w:autoSpaceDN w:val="0"/>
        <w:adjustRightInd w:val="0"/>
        <w:spacing w:line="360" w:lineRule="auto"/>
        <w:jc w:val="both"/>
        <w:rPr>
          <w:lang w:val="hr-HR"/>
        </w:rPr>
      </w:pPr>
      <w:r w:rsidRPr="00A84EA8">
        <w:rPr>
          <w:lang w:val="hr-HR"/>
        </w:rPr>
        <w:t>zaprimljeno 26.02.2013. broj Z-969/13 temeljem Ugovora o komercijalnom zajmu broj 08/13 sa Sporazumom o osiguranju novčane tražbine zasnivanjem založnog prava na nekretnini od 20. veljače 2013. godine, uknjiženo je pravo zaloga radi osiguranja novčane tražbine na iznos od 500.000,00 kuna, sa valutnom klauzulom uz EUR, sa svim sporednim potraživanjima i krajnjim dospijećem na dan 20.05. 2013., i nositelj tog prava FINESA CREDOS D.D., FINANCIJSKA KOMPANIJA, OIB: 25686975671, VARAŽDIN, IVANA KUKULJEVIĆA 25, te</w:t>
      </w:r>
    </w:p>
    <w:p w:rsidR="001742FA" w:rsidRPr="00A84EA8" w:rsidRDefault="00DC2364" w:rsidP="001742FA">
      <w:pPr>
        <w:pStyle w:val="Odlomakpopisa"/>
        <w:numPr>
          <w:ilvl w:val="0"/>
          <w:numId w:val="9"/>
        </w:numPr>
        <w:autoSpaceDE w:val="0"/>
        <w:autoSpaceDN w:val="0"/>
        <w:adjustRightInd w:val="0"/>
        <w:spacing w:line="360" w:lineRule="auto"/>
        <w:jc w:val="both"/>
        <w:rPr>
          <w:lang w:val="hr-HR"/>
        </w:rPr>
      </w:pPr>
      <w:r w:rsidRPr="00A84EA8">
        <w:rPr>
          <w:lang w:val="hr-HR"/>
        </w:rPr>
        <w:t>z</w:t>
      </w:r>
      <w:r w:rsidR="001742FA" w:rsidRPr="00A84EA8">
        <w:rPr>
          <w:lang w:val="hr-HR"/>
        </w:rPr>
        <w:t>aprimljeno 19.03.2013. broj Z-1390/13 Veza Z-1592/13 temeljem Rješenja o osiguranju od 25. ožujka 2013. godine br. Ovr-805/13 uknjiženo je pravo zaloga u iznosu od 3.000,000,00 Kn sa zateznim kamatama tekućim od 08.03.2013. godine i to na iznos od 2.000,000,00 Kn po stopi ugovorene kamate od 1,5% mjesečno, a na iznos od 1.000,000,00 KN po stopi zakonske zatezne kamate u visini eskontne stope HNB koja je vrijedila zadnjeg dana polugodišta koje je prethodilo tekućem polugodištu uvećana za 8 postotnih poena, iznosa od 45.506,14 kn na ime obračunatih kamata i iznosa od 43.012,50 kn na ime troškova ovog postupka sa zakonskim zateznim kamatama u visini eskontne stope HNB koja je vrijedila zadnjeg dana polugodišta koje je prethodilo tekućem polugodištu uvećana za 5 postotnih poena i nositelj tog prava: ZAGORSKE ŠUME D.O.O., OIB: 65811710644, VARAŽDIN, CEHOVSKA 48</w:t>
      </w:r>
    </w:p>
    <w:p w:rsidR="001742FA" w:rsidRPr="00A84EA8" w:rsidRDefault="001742FA" w:rsidP="001742FA">
      <w:pPr>
        <w:autoSpaceDE w:val="0"/>
        <w:autoSpaceDN w:val="0"/>
        <w:adjustRightInd w:val="0"/>
        <w:spacing w:line="360" w:lineRule="auto"/>
        <w:ind w:firstLine="360"/>
        <w:jc w:val="both"/>
        <w:rPr>
          <w:lang w:val="hr-HR"/>
        </w:rPr>
      </w:pPr>
      <w:r w:rsidRPr="00A84EA8">
        <w:rPr>
          <w:lang w:val="hr-HR"/>
        </w:rPr>
        <w:t xml:space="preserve">Ove nekretnine prodane su za iznos od 440.206,98 kn. </w:t>
      </w:r>
    </w:p>
    <w:p w:rsidR="001742FA" w:rsidRPr="00A84EA8" w:rsidRDefault="001742FA" w:rsidP="001742FA">
      <w:pPr>
        <w:autoSpaceDE w:val="0"/>
        <w:autoSpaceDN w:val="0"/>
        <w:adjustRightInd w:val="0"/>
        <w:spacing w:line="360" w:lineRule="auto"/>
        <w:ind w:firstLine="360"/>
        <w:jc w:val="both"/>
        <w:rPr>
          <w:lang w:val="hr-HR"/>
        </w:rPr>
      </w:pPr>
      <w:r w:rsidRPr="00A84EA8">
        <w:rPr>
          <w:lang w:val="hr-HR"/>
        </w:rPr>
        <w:t xml:space="preserve">Predlaže se da se ukupni iznos polučene </w:t>
      </w:r>
      <w:proofErr w:type="spellStart"/>
      <w:r w:rsidRPr="00A84EA8">
        <w:rPr>
          <w:lang w:val="hr-HR"/>
        </w:rPr>
        <w:t>kupovnine</w:t>
      </w:r>
      <w:proofErr w:type="spellEnd"/>
      <w:r w:rsidRPr="00A84EA8">
        <w:rPr>
          <w:lang w:val="hr-HR"/>
        </w:rPr>
        <w:t xml:space="preserve"> za prodane nekretnine u ukupnom iznosu od 440.206,98 kn raspodijeli na slijedeći način</w:t>
      </w:r>
    </w:p>
    <w:p w:rsidR="001742FA" w:rsidRPr="00A84EA8" w:rsidRDefault="001742FA" w:rsidP="001742FA">
      <w:pPr>
        <w:pStyle w:val="Odlomakpopisa"/>
        <w:numPr>
          <w:ilvl w:val="0"/>
          <w:numId w:val="4"/>
        </w:numPr>
        <w:autoSpaceDE w:val="0"/>
        <w:autoSpaceDN w:val="0"/>
        <w:adjustRightInd w:val="0"/>
        <w:spacing w:line="360" w:lineRule="auto"/>
        <w:rPr>
          <w:rFonts w:eastAsia="Calibri"/>
          <w:lang w:val="hr-HR"/>
        </w:rPr>
      </w:pPr>
      <w:r w:rsidRPr="00A84EA8">
        <w:rPr>
          <w:lang w:val="hr-HR"/>
        </w:rPr>
        <w:lastRenderedPageBreak/>
        <w:t xml:space="preserve">temeljem čl. 170. st. 1. Stečajnog zakona, predlaže se da se troškovi utvrđivanja tražbine odrede u paušalnom iznosu od 5% od 440.206,98 kn, što daje iznos od </w:t>
      </w:r>
      <w:r w:rsidRPr="00A84EA8">
        <w:rPr>
          <w:rFonts w:eastAsia="Calibri"/>
          <w:lang w:val="hr-HR"/>
        </w:rPr>
        <w:t xml:space="preserve">22.010,35 </w:t>
      </w:r>
      <w:r w:rsidRPr="00A84EA8">
        <w:rPr>
          <w:lang w:val="hr-HR"/>
        </w:rPr>
        <w:t>kn,</w:t>
      </w:r>
    </w:p>
    <w:p w:rsidR="001742FA" w:rsidRPr="00A84EA8" w:rsidRDefault="001742FA" w:rsidP="00F44BCA">
      <w:pPr>
        <w:pStyle w:val="Odlomakpopisa"/>
        <w:numPr>
          <w:ilvl w:val="0"/>
          <w:numId w:val="4"/>
        </w:numPr>
        <w:spacing w:line="360" w:lineRule="auto"/>
        <w:rPr>
          <w:rFonts w:eastAsia="Calibri" w:cs="Calibri"/>
          <w:lang w:val="hr-HR"/>
        </w:rPr>
      </w:pPr>
      <w:r w:rsidRPr="00A84EA8">
        <w:rPr>
          <w:rFonts w:eastAsia="Calibri" w:cs="Calibri"/>
          <w:lang w:val="hr-HR"/>
        </w:rPr>
        <w:t xml:space="preserve">temeljem čl. 170. st. 2. Stečajnog zakona, predlaže se da se troškovi unovčenja odrede u paušalnom iznosu od </w:t>
      </w:r>
      <w:r w:rsidR="008040E2" w:rsidRPr="00A84EA8">
        <w:rPr>
          <w:rFonts w:eastAsia="Calibri" w:cs="Calibri"/>
          <w:lang w:val="hr-HR"/>
        </w:rPr>
        <w:t xml:space="preserve">88.616,82 </w:t>
      </w:r>
      <w:r w:rsidRPr="00A84EA8">
        <w:rPr>
          <w:rFonts w:eastAsia="Calibri" w:cs="Calibri"/>
          <w:lang w:val="hr-HR"/>
        </w:rPr>
        <w:t xml:space="preserve">kn. Trošak unovčenja se sastoji od nagrade stečajnom upravitelju u neto iznosu od </w:t>
      </w:r>
      <w:r w:rsidRPr="00A84EA8">
        <w:rPr>
          <w:rFonts w:eastAsia="Times New Roman"/>
          <w:lang w:val="hr-HR"/>
        </w:rPr>
        <w:t xml:space="preserve">49.520,70 </w:t>
      </w:r>
      <w:r w:rsidRPr="00A84EA8">
        <w:rPr>
          <w:rFonts w:eastAsia="Calibri" w:cs="Calibri"/>
          <w:lang w:val="hr-HR"/>
        </w:rPr>
        <w:t xml:space="preserve">kn, poreza i doprinosa u iznosu od </w:t>
      </w:r>
      <w:r w:rsidR="008040E2" w:rsidRPr="00A84EA8">
        <w:rPr>
          <w:rFonts w:eastAsia="Calibri" w:cs="Calibri"/>
          <w:lang w:val="hr-HR"/>
        </w:rPr>
        <w:t>30.845,77</w:t>
      </w:r>
      <w:r w:rsidRPr="00A84EA8">
        <w:rPr>
          <w:rFonts w:eastAsia="Calibri" w:cs="Calibri"/>
          <w:lang w:val="hr-HR"/>
        </w:rPr>
        <w:t xml:space="preserve"> kn prema obračunu kojeg dostavljam u prilogu, te razmjerni trošak procjene vrijednosti nekretnine i trošak oglašavanja u iznosu od </w:t>
      </w:r>
      <w:r w:rsidR="00F44BCA" w:rsidRPr="00A84EA8">
        <w:rPr>
          <w:rFonts w:eastAsia="Calibri" w:cs="Calibri"/>
          <w:lang w:val="hr-HR"/>
        </w:rPr>
        <w:t xml:space="preserve">8.250,35 </w:t>
      </w:r>
      <w:r w:rsidRPr="00A84EA8">
        <w:rPr>
          <w:rFonts w:eastAsia="Calibri" w:cs="Calibri"/>
          <w:lang w:val="hr-HR"/>
        </w:rPr>
        <w:t xml:space="preserve">kn,  što ukupno temeljem čl. 170. st. 2. Stečajnog zakona iznosi </w:t>
      </w:r>
      <w:r w:rsidR="008040E2" w:rsidRPr="00A84EA8">
        <w:rPr>
          <w:rFonts w:eastAsia="Calibri" w:cs="Calibri"/>
          <w:lang w:val="hr-HR"/>
        </w:rPr>
        <w:t>88.616,82</w:t>
      </w:r>
      <w:r w:rsidRPr="00A84EA8">
        <w:rPr>
          <w:rFonts w:eastAsia="Calibri" w:cs="Calibri"/>
          <w:lang w:val="hr-HR"/>
        </w:rPr>
        <w:t xml:space="preserve"> kn</w:t>
      </w:r>
    </w:p>
    <w:p w:rsidR="001742FA" w:rsidRPr="00A84EA8" w:rsidRDefault="001742FA" w:rsidP="001742FA">
      <w:pPr>
        <w:autoSpaceDE w:val="0"/>
        <w:autoSpaceDN w:val="0"/>
        <w:adjustRightInd w:val="0"/>
        <w:spacing w:line="360" w:lineRule="auto"/>
        <w:ind w:firstLine="360"/>
        <w:jc w:val="both"/>
        <w:rPr>
          <w:lang w:val="hr-HR"/>
        </w:rPr>
      </w:pPr>
      <w:r w:rsidRPr="00A84EA8">
        <w:rPr>
          <w:lang w:val="hr-HR"/>
        </w:rPr>
        <w:t>Nagrada stečajnom upravitelju je obračunata sukladno Uredbi o kriterijima u načinu obračuna i plaćanja nagrada stečajnim upraviteljima objavljenoj u Narodnim novinama broj 189/03, koja u čl.4. toč.1. propisuje da se nagrada obračunava primjenom tablice vrijednosti unovčene stečajne mase i postotka i to:</w:t>
      </w:r>
    </w:p>
    <w:tbl>
      <w:tblPr>
        <w:tblW w:w="9216" w:type="dxa"/>
        <w:jc w:val="center"/>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02"/>
        <w:gridCol w:w="2880"/>
        <w:gridCol w:w="540"/>
        <w:gridCol w:w="1620"/>
        <w:gridCol w:w="3574"/>
      </w:tblGrid>
      <w:tr w:rsidR="00A84EA8" w:rsidRPr="00A84EA8" w:rsidTr="00081A85">
        <w:trPr>
          <w:trHeight w:val="259"/>
          <w:jc w:val="center"/>
        </w:trPr>
        <w:tc>
          <w:tcPr>
            <w:tcW w:w="602" w:type="dxa"/>
            <w:tcBorders>
              <w:top w:val="single" w:sz="2" w:space="0" w:color="auto"/>
              <w:left w:val="single" w:sz="4" w:space="0" w:color="auto"/>
              <w:bottom w:val="single" w:sz="2" w:space="0" w:color="auto"/>
              <w:right w:val="nil"/>
            </w:tcBorders>
          </w:tcPr>
          <w:p w:rsidR="001742FA" w:rsidRPr="00A84EA8" w:rsidRDefault="001742FA" w:rsidP="00081A85">
            <w:pPr>
              <w:spacing w:line="360" w:lineRule="auto"/>
              <w:jc w:val="both"/>
              <w:rPr>
                <w:lang w:val="hr-HR"/>
              </w:rPr>
            </w:pPr>
            <w:r w:rsidRPr="00A84EA8">
              <w:rPr>
                <w:lang w:val="hr-HR"/>
              </w:rPr>
              <w:t>Od</w:t>
            </w:r>
          </w:p>
        </w:tc>
        <w:tc>
          <w:tcPr>
            <w:tcW w:w="2880" w:type="dxa"/>
            <w:tcBorders>
              <w:top w:val="single" w:sz="2" w:space="0" w:color="auto"/>
              <w:left w:val="nil"/>
              <w:bottom w:val="single" w:sz="2" w:space="0" w:color="auto"/>
              <w:right w:val="nil"/>
            </w:tcBorders>
          </w:tcPr>
          <w:p w:rsidR="001742FA" w:rsidRPr="00A84EA8" w:rsidRDefault="001742FA" w:rsidP="00081A85">
            <w:pPr>
              <w:spacing w:line="360" w:lineRule="auto"/>
              <w:jc w:val="both"/>
              <w:rPr>
                <w:lang w:val="hr-HR"/>
              </w:rPr>
            </w:pPr>
            <w:r w:rsidRPr="00A84EA8">
              <w:rPr>
                <w:lang w:val="hr-HR"/>
              </w:rPr>
              <w:t>1.000,00</w:t>
            </w:r>
          </w:p>
        </w:tc>
        <w:tc>
          <w:tcPr>
            <w:tcW w:w="540" w:type="dxa"/>
            <w:tcBorders>
              <w:top w:val="single" w:sz="2" w:space="0" w:color="auto"/>
              <w:left w:val="nil"/>
              <w:bottom w:val="single" w:sz="2" w:space="0" w:color="auto"/>
              <w:right w:val="nil"/>
            </w:tcBorders>
          </w:tcPr>
          <w:p w:rsidR="001742FA" w:rsidRPr="00A84EA8" w:rsidRDefault="001742FA" w:rsidP="00081A85">
            <w:pPr>
              <w:spacing w:line="360" w:lineRule="auto"/>
              <w:jc w:val="both"/>
              <w:rPr>
                <w:lang w:val="hr-HR"/>
              </w:rPr>
            </w:pPr>
            <w:r w:rsidRPr="00A84EA8">
              <w:rPr>
                <w:lang w:val="hr-HR"/>
              </w:rPr>
              <w:t>do</w:t>
            </w:r>
          </w:p>
        </w:tc>
        <w:tc>
          <w:tcPr>
            <w:tcW w:w="1620" w:type="dxa"/>
            <w:tcBorders>
              <w:top w:val="single" w:sz="2" w:space="0" w:color="auto"/>
              <w:left w:val="nil"/>
              <w:bottom w:val="single" w:sz="2" w:space="0" w:color="auto"/>
              <w:right w:val="single" w:sz="2" w:space="0" w:color="auto"/>
            </w:tcBorders>
          </w:tcPr>
          <w:p w:rsidR="001742FA" w:rsidRPr="00A84EA8" w:rsidRDefault="001742FA" w:rsidP="00081A85">
            <w:pPr>
              <w:spacing w:line="360" w:lineRule="auto"/>
              <w:jc w:val="both"/>
              <w:rPr>
                <w:lang w:val="hr-HR"/>
              </w:rPr>
            </w:pPr>
            <w:r w:rsidRPr="00A84EA8">
              <w:rPr>
                <w:lang w:val="hr-HR"/>
              </w:rPr>
              <w:t>10.000,00</w:t>
            </w:r>
          </w:p>
        </w:tc>
        <w:tc>
          <w:tcPr>
            <w:tcW w:w="3574" w:type="dxa"/>
            <w:tcBorders>
              <w:top w:val="single" w:sz="2" w:space="0" w:color="auto"/>
              <w:left w:val="single" w:sz="2" w:space="0" w:color="auto"/>
              <w:bottom w:val="single" w:sz="2" w:space="0" w:color="auto"/>
              <w:right w:val="single" w:sz="4" w:space="0" w:color="auto"/>
            </w:tcBorders>
          </w:tcPr>
          <w:p w:rsidR="001742FA" w:rsidRPr="00A84EA8" w:rsidRDefault="001742FA" w:rsidP="00081A85">
            <w:pPr>
              <w:spacing w:line="360" w:lineRule="auto"/>
              <w:jc w:val="both"/>
              <w:rPr>
                <w:lang w:val="hr-HR"/>
              </w:rPr>
            </w:pPr>
            <w:r w:rsidRPr="00A84EA8">
              <w:rPr>
                <w:lang w:val="hr-HR"/>
              </w:rPr>
              <w:t>od 15 do 20 %</w:t>
            </w:r>
          </w:p>
        </w:tc>
      </w:tr>
      <w:tr w:rsidR="00A84EA8" w:rsidRPr="00A84EA8" w:rsidTr="00081A85">
        <w:trPr>
          <w:trHeight w:val="259"/>
          <w:jc w:val="center"/>
        </w:trPr>
        <w:tc>
          <w:tcPr>
            <w:tcW w:w="602" w:type="dxa"/>
            <w:tcBorders>
              <w:top w:val="single" w:sz="2" w:space="0" w:color="auto"/>
              <w:left w:val="single" w:sz="4" w:space="0" w:color="auto"/>
              <w:bottom w:val="single" w:sz="2" w:space="0" w:color="auto"/>
              <w:right w:val="nil"/>
            </w:tcBorders>
          </w:tcPr>
          <w:p w:rsidR="001742FA" w:rsidRPr="00A84EA8" w:rsidRDefault="001742FA" w:rsidP="00081A85">
            <w:pPr>
              <w:spacing w:line="360" w:lineRule="auto"/>
              <w:jc w:val="both"/>
              <w:rPr>
                <w:lang w:val="hr-HR"/>
              </w:rPr>
            </w:pPr>
            <w:r w:rsidRPr="00A84EA8">
              <w:rPr>
                <w:lang w:val="hr-HR"/>
              </w:rPr>
              <w:t> </w:t>
            </w:r>
          </w:p>
        </w:tc>
        <w:tc>
          <w:tcPr>
            <w:tcW w:w="2880" w:type="dxa"/>
            <w:tcBorders>
              <w:top w:val="single" w:sz="2" w:space="0" w:color="auto"/>
              <w:left w:val="nil"/>
              <w:bottom w:val="single" w:sz="2" w:space="0" w:color="auto"/>
              <w:right w:val="nil"/>
            </w:tcBorders>
          </w:tcPr>
          <w:p w:rsidR="001742FA" w:rsidRPr="00A84EA8" w:rsidRDefault="001742FA" w:rsidP="00081A85">
            <w:pPr>
              <w:spacing w:line="360" w:lineRule="auto"/>
              <w:jc w:val="both"/>
              <w:rPr>
                <w:lang w:val="hr-HR"/>
              </w:rPr>
            </w:pPr>
            <w:r w:rsidRPr="00A84EA8">
              <w:rPr>
                <w:lang w:val="hr-HR"/>
              </w:rPr>
              <w:t>10.000,00</w:t>
            </w:r>
          </w:p>
        </w:tc>
        <w:tc>
          <w:tcPr>
            <w:tcW w:w="540" w:type="dxa"/>
            <w:tcBorders>
              <w:top w:val="single" w:sz="2" w:space="0" w:color="auto"/>
              <w:left w:val="nil"/>
              <w:bottom w:val="single" w:sz="2" w:space="0" w:color="auto"/>
              <w:right w:val="nil"/>
            </w:tcBorders>
          </w:tcPr>
          <w:p w:rsidR="001742FA" w:rsidRPr="00A84EA8" w:rsidRDefault="001742FA" w:rsidP="00081A85">
            <w:pPr>
              <w:spacing w:line="360" w:lineRule="auto"/>
              <w:jc w:val="both"/>
              <w:rPr>
                <w:lang w:val="hr-HR"/>
              </w:rPr>
            </w:pPr>
            <w:r w:rsidRPr="00A84EA8">
              <w:rPr>
                <w:lang w:val="hr-HR"/>
              </w:rPr>
              <w:t>do</w:t>
            </w:r>
          </w:p>
        </w:tc>
        <w:tc>
          <w:tcPr>
            <w:tcW w:w="1620" w:type="dxa"/>
            <w:tcBorders>
              <w:top w:val="single" w:sz="2" w:space="0" w:color="auto"/>
              <w:left w:val="nil"/>
              <w:bottom w:val="single" w:sz="2" w:space="0" w:color="auto"/>
              <w:right w:val="single" w:sz="2" w:space="0" w:color="auto"/>
            </w:tcBorders>
          </w:tcPr>
          <w:p w:rsidR="001742FA" w:rsidRPr="00A84EA8" w:rsidRDefault="001742FA" w:rsidP="00081A85">
            <w:pPr>
              <w:spacing w:line="360" w:lineRule="auto"/>
              <w:jc w:val="both"/>
              <w:rPr>
                <w:lang w:val="hr-HR"/>
              </w:rPr>
            </w:pPr>
            <w:r w:rsidRPr="00A84EA8">
              <w:rPr>
                <w:lang w:val="hr-HR"/>
              </w:rPr>
              <w:t>100.000,00</w:t>
            </w:r>
          </w:p>
        </w:tc>
        <w:tc>
          <w:tcPr>
            <w:tcW w:w="3574" w:type="dxa"/>
            <w:tcBorders>
              <w:top w:val="single" w:sz="2" w:space="0" w:color="auto"/>
              <w:left w:val="single" w:sz="2" w:space="0" w:color="auto"/>
              <w:bottom w:val="single" w:sz="2" w:space="0" w:color="auto"/>
              <w:right w:val="single" w:sz="4" w:space="0" w:color="auto"/>
            </w:tcBorders>
          </w:tcPr>
          <w:p w:rsidR="001742FA" w:rsidRPr="00A84EA8" w:rsidRDefault="001742FA" w:rsidP="00081A85">
            <w:pPr>
              <w:spacing w:line="360" w:lineRule="auto"/>
              <w:jc w:val="both"/>
              <w:rPr>
                <w:lang w:val="hr-HR"/>
              </w:rPr>
            </w:pPr>
            <w:r w:rsidRPr="00A84EA8">
              <w:rPr>
                <w:lang w:val="hr-HR"/>
              </w:rPr>
              <w:t>od 10 do 15 %</w:t>
            </w:r>
          </w:p>
        </w:tc>
      </w:tr>
      <w:tr w:rsidR="00A84EA8" w:rsidRPr="00A84EA8" w:rsidTr="00081A85">
        <w:trPr>
          <w:trHeight w:val="259"/>
          <w:jc w:val="center"/>
        </w:trPr>
        <w:tc>
          <w:tcPr>
            <w:tcW w:w="602" w:type="dxa"/>
            <w:tcBorders>
              <w:top w:val="single" w:sz="2" w:space="0" w:color="auto"/>
              <w:left w:val="single" w:sz="4" w:space="0" w:color="auto"/>
              <w:bottom w:val="single" w:sz="2" w:space="0" w:color="auto"/>
              <w:right w:val="nil"/>
            </w:tcBorders>
          </w:tcPr>
          <w:p w:rsidR="001742FA" w:rsidRPr="00A84EA8" w:rsidRDefault="001742FA" w:rsidP="00081A85">
            <w:pPr>
              <w:spacing w:line="360" w:lineRule="auto"/>
              <w:jc w:val="both"/>
              <w:rPr>
                <w:lang w:val="hr-HR"/>
              </w:rPr>
            </w:pPr>
            <w:r w:rsidRPr="00A84EA8">
              <w:rPr>
                <w:lang w:val="hr-HR"/>
              </w:rPr>
              <w:t> </w:t>
            </w:r>
          </w:p>
        </w:tc>
        <w:tc>
          <w:tcPr>
            <w:tcW w:w="2880" w:type="dxa"/>
            <w:tcBorders>
              <w:top w:val="single" w:sz="2" w:space="0" w:color="auto"/>
              <w:left w:val="nil"/>
              <w:bottom w:val="single" w:sz="2" w:space="0" w:color="auto"/>
              <w:right w:val="nil"/>
            </w:tcBorders>
          </w:tcPr>
          <w:p w:rsidR="001742FA" w:rsidRPr="00A84EA8" w:rsidRDefault="001742FA" w:rsidP="00081A85">
            <w:pPr>
              <w:spacing w:line="360" w:lineRule="auto"/>
              <w:jc w:val="both"/>
              <w:rPr>
                <w:lang w:val="hr-HR"/>
              </w:rPr>
            </w:pPr>
            <w:r w:rsidRPr="00A84EA8">
              <w:rPr>
                <w:lang w:val="hr-HR"/>
              </w:rPr>
              <w:t>100.000,00</w:t>
            </w:r>
          </w:p>
        </w:tc>
        <w:tc>
          <w:tcPr>
            <w:tcW w:w="540" w:type="dxa"/>
            <w:tcBorders>
              <w:top w:val="single" w:sz="2" w:space="0" w:color="auto"/>
              <w:left w:val="nil"/>
              <w:bottom w:val="single" w:sz="2" w:space="0" w:color="auto"/>
              <w:right w:val="nil"/>
            </w:tcBorders>
          </w:tcPr>
          <w:p w:rsidR="001742FA" w:rsidRPr="00A84EA8" w:rsidRDefault="001742FA" w:rsidP="00081A85">
            <w:pPr>
              <w:spacing w:line="360" w:lineRule="auto"/>
              <w:jc w:val="both"/>
              <w:rPr>
                <w:lang w:val="hr-HR"/>
              </w:rPr>
            </w:pPr>
            <w:r w:rsidRPr="00A84EA8">
              <w:rPr>
                <w:lang w:val="hr-HR"/>
              </w:rPr>
              <w:t>do</w:t>
            </w:r>
          </w:p>
        </w:tc>
        <w:tc>
          <w:tcPr>
            <w:tcW w:w="1620" w:type="dxa"/>
            <w:tcBorders>
              <w:top w:val="single" w:sz="2" w:space="0" w:color="auto"/>
              <w:left w:val="nil"/>
              <w:bottom w:val="single" w:sz="2" w:space="0" w:color="auto"/>
              <w:right w:val="single" w:sz="2" w:space="0" w:color="auto"/>
            </w:tcBorders>
          </w:tcPr>
          <w:p w:rsidR="001742FA" w:rsidRPr="00A84EA8" w:rsidRDefault="001742FA" w:rsidP="00081A85">
            <w:pPr>
              <w:spacing w:line="360" w:lineRule="auto"/>
              <w:jc w:val="both"/>
              <w:rPr>
                <w:lang w:val="hr-HR"/>
              </w:rPr>
            </w:pPr>
            <w:r w:rsidRPr="00A84EA8">
              <w:rPr>
                <w:lang w:val="hr-HR"/>
              </w:rPr>
              <w:t>500.000,00</w:t>
            </w:r>
          </w:p>
        </w:tc>
        <w:tc>
          <w:tcPr>
            <w:tcW w:w="3574" w:type="dxa"/>
            <w:tcBorders>
              <w:top w:val="single" w:sz="2" w:space="0" w:color="auto"/>
              <w:left w:val="single" w:sz="2" w:space="0" w:color="auto"/>
              <w:bottom w:val="single" w:sz="2" w:space="0" w:color="auto"/>
              <w:right w:val="single" w:sz="4" w:space="0" w:color="auto"/>
            </w:tcBorders>
          </w:tcPr>
          <w:p w:rsidR="001742FA" w:rsidRPr="00A84EA8" w:rsidRDefault="001742FA" w:rsidP="00081A85">
            <w:pPr>
              <w:spacing w:line="360" w:lineRule="auto"/>
              <w:jc w:val="both"/>
              <w:rPr>
                <w:lang w:val="hr-HR"/>
              </w:rPr>
            </w:pPr>
            <w:r w:rsidRPr="00A84EA8">
              <w:rPr>
                <w:lang w:val="hr-HR"/>
              </w:rPr>
              <w:t>od  7 do 10 %</w:t>
            </w:r>
          </w:p>
        </w:tc>
      </w:tr>
      <w:tr w:rsidR="00A84EA8" w:rsidRPr="00A84EA8" w:rsidTr="00081A85">
        <w:trPr>
          <w:trHeight w:val="259"/>
          <w:jc w:val="center"/>
        </w:trPr>
        <w:tc>
          <w:tcPr>
            <w:tcW w:w="602" w:type="dxa"/>
            <w:tcBorders>
              <w:top w:val="single" w:sz="2" w:space="0" w:color="auto"/>
              <w:left w:val="single" w:sz="4" w:space="0" w:color="auto"/>
              <w:bottom w:val="single" w:sz="2" w:space="0" w:color="auto"/>
              <w:right w:val="nil"/>
            </w:tcBorders>
          </w:tcPr>
          <w:p w:rsidR="001742FA" w:rsidRPr="00A84EA8" w:rsidRDefault="001742FA" w:rsidP="00081A85">
            <w:pPr>
              <w:spacing w:line="360" w:lineRule="auto"/>
              <w:jc w:val="both"/>
              <w:rPr>
                <w:lang w:val="hr-HR"/>
              </w:rPr>
            </w:pPr>
            <w:r w:rsidRPr="00A84EA8">
              <w:rPr>
                <w:lang w:val="hr-HR"/>
              </w:rPr>
              <w:t> </w:t>
            </w:r>
          </w:p>
        </w:tc>
        <w:tc>
          <w:tcPr>
            <w:tcW w:w="2880" w:type="dxa"/>
            <w:tcBorders>
              <w:top w:val="single" w:sz="2" w:space="0" w:color="auto"/>
              <w:left w:val="nil"/>
              <w:bottom w:val="single" w:sz="2" w:space="0" w:color="auto"/>
              <w:right w:val="nil"/>
            </w:tcBorders>
          </w:tcPr>
          <w:p w:rsidR="001742FA" w:rsidRPr="00A84EA8" w:rsidRDefault="001742FA" w:rsidP="00081A85">
            <w:pPr>
              <w:spacing w:line="360" w:lineRule="auto"/>
              <w:jc w:val="both"/>
              <w:rPr>
                <w:lang w:val="hr-HR"/>
              </w:rPr>
            </w:pPr>
            <w:r w:rsidRPr="00A84EA8">
              <w:rPr>
                <w:lang w:val="hr-HR"/>
              </w:rPr>
              <w:t>500.000,00</w:t>
            </w:r>
          </w:p>
        </w:tc>
        <w:tc>
          <w:tcPr>
            <w:tcW w:w="540" w:type="dxa"/>
            <w:tcBorders>
              <w:top w:val="single" w:sz="2" w:space="0" w:color="auto"/>
              <w:left w:val="nil"/>
              <w:bottom w:val="single" w:sz="2" w:space="0" w:color="auto"/>
              <w:right w:val="nil"/>
            </w:tcBorders>
          </w:tcPr>
          <w:p w:rsidR="001742FA" w:rsidRPr="00A84EA8" w:rsidRDefault="001742FA" w:rsidP="00081A85">
            <w:pPr>
              <w:spacing w:line="360" w:lineRule="auto"/>
              <w:jc w:val="both"/>
              <w:rPr>
                <w:lang w:val="hr-HR"/>
              </w:rPr>
            </w:pPr>
            <w:r w:rsidRPr="00A84EA8">
              <w:rPr>
                <w:lang w:val="hr-HR"/>
              </w:rPr>
              <w:t>do</w:t>
            </w:r>
          </w:p>
        </w:tc>
        <w:tc>
          <w:tcPr>
            <w:tcW w:w="1620" w:type="dxa"/>
            <w:tcBorders>
              <w:top w:val="single" w:sz="2" w:space="0" w:color="auto"/>
              <w:left w:val="nil"/>
              <w:bottom w:val="single" w:sz="2" w:space="0" w:color="auto"/>
              <w:right w:val="single" w:sz="2" w:space="0" w:color="auto"/>
            </w:tcBorders>
          </w:tcPr>
          <w:p w:rsidR="001742FA" w:rsidRPr="00A84EA8" w:rsidRDefault="001742FA" w:rsidP="00081A85">
            <w:pPr>
              <w:spacing w:line="360" w:lineRule="auto"/>
              <w:jc w:val="both"/>
              <w:rPr>
                <w:lang w:val="hr-HR"/>
              </w:rPr>
            </w:pPr>
            <w:r w:rsidRPr="00A84EA8">
              <w:rPr>
                <w:lang w:val="hr-HR"/>
              </w:rPr>
              <w:t>2.000.000,00</w:t>
            </w:r>
          </w:p>
        </w:tc>
        <w:tc>
          <w:tcPr>
            <w:tcW w:w="3574" w:type="dxa"/>
            <w:tcBorders>
              <w:top w:val="single" w:sz="2" w:space="0" w:color="auto"/>
              <w:left w:val="single" w:sz="2" w:space="0" w:color="auto"/>
              <w:bottom w:val="single" w:sz="2" w:space="0" w:color="auto"/>
              <w:right w:val="single" w:sz="4" w:space="0" w:color="auto"/>
            </w:tcBorders>
          </w:tcPr>
          <w:p w:rsidR="001742FA" w:rsidRPr="00A84EA8" w:rsidRDefault="001742FA" w:rsidP="00081A85">
            <w:pPr>
              <w:spacing w:line="360" w:lineRule="auto"/>
              <w:jc w:val="both"/>
              <w:rPr>
                <w:lang w:val="hr-HR"/>
              </w:rPr>
            </w:pPr>
            <w:r w:rsidRPr="00A84EA8">
              <w:rPr>
                <w:lang w:val="hr-HR"/>
              </w:rPr>
              <w:t>od  5 do  8 %</w:t>
            </w:r>
          </w:p>
        </w:tc>
      </w:tr>
      <w:tr w:rsidR="00A84EA8" w:rsidRPr="00A84EA8" w:rsidTr="00081A85">
        <w:trPr>
          <w:trHeight w:val="259"/>
          <w:jc w:val="center"/>
        </w:trPr>
        <w:tc>
          <w:tcPr>
            <w:tcW w:w="602" w:type="dxa"/>
            <w:tcBorders>
              <w:top w:val="single" w:sz="6" w:space="0" w:color="auto"/>
              <w:left w:val="single" w:sz="4" w:space="0" w:color="auto"/>
              <w:bottom w:val="single" w:sz="4" w:space="0" w:color="auto"/>
              <w:right w:val="nil"/>
            </w:tcBorders>
          </w:tcPr>
          <w:p w:rsidR="001742FA" w:rsidRPr="00A84EA8" w:rsidRDefault="001742FA" w:rsidP="00081A85">
            <w:pPr>
              <w:spacing w:line="360" w:lineRule="auto"/>
              <w:jc w:val="both"/>
              <w:rPr>
                <w:lang w:val="hr-HR"/>
              </w:rPr>
            </w:pPr>
            <w:r w:rsidRPr="00A84EA8">
              <w:rPr>
                <w:lang w:val="hr-HR"/>
              </w:rPr>
              <w:t> </w:t>
            </w:r>
          </w:p>
        </w:tc>
        <w:tc>
          <w:tcPr>
            <w:tcW w:w="2880" w:type="dxa"/>
            <w:tcBorders>
              <w:top w:val="single" w:sz="6" w:space="0" w:color="auto"/>
              <w:left w:val="nil"/>
              <w:bottom w:val="single" w:sz="4" w:space="0" w:color="auto"/>
              <w:right w:val="nil"/>
            </w:tcBorders>
          </w:tcPr>
          <w:p w:rsidR="001742FA" w:rsidRPr="00A84EA8" w:rsidRDefault="001742FA" w:rsidP="00081A85">
            <w:pPr>
              <w:spacing w:line="360" w:lineRule="auto"/>
              <w:jc w:val="both"/>
              <w:rPr>
                <w:lang w:val="hr-HR"/>
              </w:rPr>
            </w:pPr>
            <w:r w:rsidRPr="00A84EA8">
              <w:rPr>
                <w:lang w:val="hr-HR"/>
              </w:rPr>
              <w:t>2.000.000,00</w:t>
            </w:r>
          </w:p>
        </w:tc>
        <w:tc>
          <w:tcPr>
            <w:tcW w:w="540" w:type="dxa"/>
            <w:tcBorders>
              <w:top w:val="single" w:sz="6" w:space="0" w:color="auto"/>
              <w:left w:val="nil"/>
              <w:bottom w:val="single" w:sz="4" w:space="0" w:color="auto"/>
              <w:right w:val="nil"/>
            </w:tcBorders>
          </w:tcPr>
          <w:p w:rsidR="001742FA" w:rsidRPr="00A84EA8" w:rsidRDefault="001742FA" w:rsidP="00081A85">
            <w:pPr>
              <w:spacing w:line="360" w:lineRule="auto"/>
              <w:jc w:val="both"/>
              <w:rPr>
                <w:lang w:val="hr-HR"/>
              </w:rPr>
            </w:pPr>
            <w:r w:rsidRPr="00A84EA8">
              <w:rPr>
                <w:lang w:val="hr-HR"/>
              </w:rPr>
              <w:t>do</w:t>
            </w:r>
          </w:p>
        </w:tc>
        <w:tc>
          <w:tcPr>
            <w:tcW w:w="1620" w:type="dxa"/>
            <w:tcBorders>
              <w:top w:val="single" w:sz="6" w:space="0" w:color="auto"/>
              <w:left w:val="nil"/>
              <w:bottom w:val="single" w:sz="4" w:space="0" w:color="auto"/>
              <w:right w:val="single" w:sz="6" w:space="0" w:color="auto"/>
            </w:tcBorders>
          </w:tcPr>
          <w:p w:rsidR="001742FA" w:rsidRPr="00A84EA8" w:rsidRDefault="001742FA" w:rsidP="00081A85">
            <w:pPr>
              <w:spacing w:line="360" w:lineRule="auto"/>
              <w:jc w:val="both"/>
              <w:rPr>
                <w:lang w:val="hr-HR"/>
              </w:rPr>
            </w:pPr>
            <w:r w:rsidRPr="00A84EA8">
              <w:rPr>
                <w:lang w:val="hr-HR"/>
              </w:rPr>
              <w:t>3.000.000,00</w:t>
            </w:r>
          </w:p>
        </w:tc>
        <w:tc>
          <w:tcPr>
            <w:tcW w:w="3574" w:type="dxa"/>
            <w:tcBorders>
              <w:top w:val="single" w:sz="6" w:space="0" w:color="auto"/>
              <w:left w:val="single" w:sz="6" w:space="0" w:color="auto"/>
              <w:bottom w:val="single" w:sz="4" w:space="0" w:color="auto"/>
              <w:right w:val="single" w:sz="4" w:space="0" w:color="auto"/>
            </w:tcBorders>
          </w:tcPr>
          <w:p w:rsidR="001742FA" w:rsidRPr="00A84EA8" w:rsidRDefault="001742FA" w:rsidP="00081A85">
            <w:pPr>
              <w:spacing w:line="360" w:lineRule="auto"/>
              <w:jc w:val="both"/>
              <w:rPr>
                <w:lang w:val="hr-HR"/>
              </w:rPr>
            </w:pPr>
            <w:r w:rsidRPr="00A84EA8">
              <w:rPr>
                <w:lang w:val="hr-HR"/>
              </w:rPr>
              <w:t>od  2 do  5 %</w:t>
            </w:r>
          </w:p>
        </w:tc>
      </w:tr>
      <w:tr w:rsidR="00A84EA8" w:rsidRPr="00A84EA8" w:rsidTr="00081A85">
        <w:trPr>
          <w:trHeight w:val="208"/>
          <w:jc w:val="center"/>
        </w:trPr>
        <w:tc>
          <w:tcPr>
            <w:tcW w:w="602" w:type="dxa"/>
            <w:tcBorders>
              <w:top w:val="single" w:sz="6" w:space="0" w:color="auto"/>
              <w:left w:val="single" w:sz="4" w:space="0" w:color="auto"/>
              <w:bottom w:val="nil"/>
              <w:right w:val="nil"/>
            </w:tcBorders>
          </w:tcPr>
          <w:p w:rsidR="001742FA" w:rsidRPr="00A84EA8" w:rsidRDefault="001742FA" w:rsidP="00081A85">
            <w:pPr>
              <w:spacing w:line="360" w:lineRule="auto"/>
              <w:jc w:val="both"/>
              <w:rPr>
                <w:lang w:val="hr-HR"/>
              </w:rPr>
            </w:pPr>
            <w:r w:rsidRPr="00A84EA8">
              <w:rPr>
                <w:lang w:val="hr-HR"/>
              </w:rPr>
              <w:t> </w:t>
            </w:r>
          </w:p>
        </w:tc>
        <w:tc>
          <w:tcPr>
            <w:tcW w:w="2880" w:type="dxa"/>
            <w:tcBorders>
              <w:top w:val="single" w:sz="6" w:space="0" w:color="auto"/>
              <w:left w:val="nil"/>
              <w:bottom w:val="nil"/>
              <w:right w:val="nil"/>
            </w:tcBorders>
          </w:tcPr>
          <w:p w:rsidR="001742FA" w:rsidRPr="00A84EA8" w:rsidRDefault="001742FA" w:rsidP="00081A85">
            <w:pPr>
              <w:spacing w:line="360" w:lineRule="auto"/>
              <w:jc w:val="both"/>
              <w:rPr>
                <w:lang w:val="hr-HR"/>
              </w:rPr>
            </w:pPr>
            <w:r w:rsidRPr="00A84EA8">
              <w:rPr>
                <w:lang w:val="hr-HR"/>
              </w:rPr>
              <w:t>preko 3.000.000,00 kn</w:t>
            </w:r>
          </w:p>
        </w:tc>
        <w:tc>
          <w:tcPr>
            <w:tcW w:w="540" w:type="dxa"/>
            <w:tcBorders>
              <w:top w:val="single" w:sz="6" w:space="0" w:color="auto"/>
              <w:left w:val="nil"/>
              <w:bottom w:val="nil"/>
              <w:right w:val="nil"/>
            </w:tcBorders>
          </w:tcPr>
          <w:p w:rsidR="001742FA" w:rsidRPr="00A84EA8" w:rsidRDefault="001742FA" w:rsidP="00081A85">
            <w:pPr>
              <w:spacing w:line="360" w:lineRule="auto"/>
              <w:jc w:val="both"/>
              <w:rPr>
                <w:lang w:val="hr-HR"/>
              </w:rPr>
            </w:pPr>
            <w:r w:rsidRPr="00A84EA8">
              <w:rPr>
                <w:lang w:val="hr-HR"/>
              </w:rPr>
              <w:t> </w:t>
            </w:r>
          </w:p>
        </w:tc>
        <w:tc>
          <w:tcPr>
            <w:tcW w:w="1620" w:type="dxa"/>
            <w:tcBorders>
              <w:top w:val="single" w:sz="6" w:space="0" w:color="auto"/>
              <w:left w:val="nil"/>
              <w:bottom w:val="nil"/>
              <w:right w:val="single" w:sz="6" w:space="0" w:color="auto"/>
            </w:tcBorders>
          </w:tcPr>
          <w:p w:rsidR="001742FA" w:rsidRPr="00A84EA8" w:rsidRDefault="001742FA" w:rsidP="00081A85">
            <w:pPr>
              <w:spacing w:line="360" w:lineRule="auto"/>
              <w:jc w:val="both"/>
              <w:rPr>
                <w:lang w:val="hr-HR"/>
              </w:rPr>
            </w:pPr>
            <w:r w:rsidRPr="00A84EA8">
              <w:rPr>
                <w:lang w:val="hr-HR"/>
              </w:rPr>
              <w:t> </w:t>
            </w:r>
          </w:p>
        </w:tc>
        <w:tc>
          <w:tcPr>
            <w:tcW w:w="3574" w:type="dxa"/>
            <w:tcBorders>
              <w:top w:val="single" w:sz="6" w:space="0" w:color="auto"/>
              <w:left w:val="single" w:sz="6" w:space="0" w:color="auto"/>
              <w:bottom w:val="nil"/>
              <w:right w:val="single" w:sz="4" w:space="0" w:color="auto"/>
            </w:tcBorders>
          </w:tcPr>
          <w:p w:rsidR="001742FA" w:rsidRPr="00A84EA8" w:rsidRDefault="001742FA" w:rsidP="00081A85">
            <w:pPr>
              <w:spacing w:line="360" w:lineRule="auto"/>
              <w:jc w:val="both"/>
              <w:rPr>
                <w:lang w:val="hr-HR"/>
              </w:rPr>
            </w:pPr>
            <w:r w:rsidRPr="00A84EA8">
              <w:rPr>
                <w:lang w:val="hr-HR"/>
              </w:rPr>
              <w:t>na svakih da</w:t>
            </w:r>
            <w:r w:rsidRPr="00A84EA8">
              <w:rPr>
                <w:lang w:val="hr-HR"/>
              </w:rPr>
              <w:softHyphen/>
              <w:t>lj</w:t>
            </w:r>
            <w:r w:rsidRPr="00A84EA8">
              <w:rPr>
                <w:lang w:val="hr-HR"/>
              </w:rPr>
              <w:softHyphen/>
              <w:t xml:space="preserve">njih </w:t>
            </w:r>
          </w:p>
        </w:tc>
      </w:tr>
      <w:tr w:rsidR="00A84EA8" w:rsidRPr="00A84EA8" w:rsidTr="00081A85">
        <w:trPr>
          <w:trHeight w:val="259"/>
          <w:jc w:val="center"/>
        </w:trPr>
        <w:tc>
          <w:tcPr>
            <w:tcW w:w="602" w:type="dxa"/>
            <w:tcBorders>
              <w:top w:val="nil"/>
              <w:left w:val="single" w:sz="4" w:space="0" w:color="auto"/>
              <w:bottom w:val="nil"/>
              <w:right w:val="nil"/>
            </w:tcBorders>
          </w:tcPr>
          <w:p w:rsidR="001742FA" w:rsidRPr="00A84EA8" w:rsidRDefault="001742FA" w:rsidP="00081A85">
            <w:pPr>
              <w:spacing w:line="360" w:lineRule="auto"/>
              <w:jc w:val="both"/>
              <w:rPr>
                <w:lang w:val="hr-HR"/>
              </w:rPr>
            </w:pPr>
            <w:r w:rsidRPr="00A84EA8">
              <w:rPr>
                <w:lang w:val="hr-HR"/>
              </w:rPr>
              <w:t> </w:t>
            </w:r>
          </w:p>
        </w:tc>
        <w:tc>
          <w:tcPr>
            <w:tcW w:w="2880" w:type="dxa"/>
            <w:tcBorders>
              <w:top w:val="nil"/>
              <w:left w:val="nil"/>
              <w:bottom w:val="nil"/>
              <w:right w:val="nil"/>
            </w:tcBorders>
          </w:tcPr>
          <w:p w:rsidR="001742FA" w:rsidRPr="00A84EA8" w:rsidRDefault="001742FA" w:rsidP="00081A85">
            <w:pPr>
              <w:spacing w:line="360" w:lineRule="auto"/>
              <w:jc w:val="both"/>
              <w:rPr>
                <w:lang w:val="hr-HR"/>
              </w:rPr>
            </w:pPr>
            <w:r w:rsidRPr="00A84EA8">
              <w:rPr>
                <w:lang w:val="hr-HR"/>
              </w:rPr>
              <w:t> </w:t>
            </w:r>
          </w:p>
        </w:tc>
        <w:tc>
          <w:tcPr>
            <w:tcW w:w="540" w:type="dxa"/>
            <w:tcBorders>
              <w:top w:val="nil"/>
              <w:left w:val="nil"/>
              <w:bottom w:val="nil"/>
              <w:right w:val="nil"/>
            </w:tcBorders>
          </w:tcPr>
          <w:p w:rsidR="001742FA" w:rsidRPr="00A84EA8" w:rsidRDefault="001742FA" w:rsidP="00081A85">
            <w:pPr>
              <w:spacing w:line="360" w:lineRule="auto"/>
              <w:jc w:val="both"/>
              <w:rPr>
                <w:lang w:val="hr-HR"/>
              </w:rPr>
            </w:pPr>
            <w:r w:rsidRPr="00A84EA8">
              <w:rPr>
                <w:lang w:val="hr-HR"/>
              </w:rPr>
              <w:t> </w:t>
            </w:r>
          </w:p>
        </w:tc>
        <w:tc>
          <w:tcPr>
            <w:tcW w:w="1620" w:type="dxa"/>
            <w:tcBorders>
              <w:top w:val="nil"/>
              <w:left w:val="nil"/>
              <w:bottom w:val="nil"/>
              <w:right w:val="single" w:sz="6" w:space="0" w:color="auto"/>
            </w:tcBorders>
          </w:tcPr>
          <w:p w:rsidR="001742FA" w:rsidRPr="00A84EA8" w:rsidRDefault="001742FA" w:rsidP="00081A85">
            <w:pPr>
              <w:spacing w:line="360" w:lineRule="auto"/>
              <w:jc w:val="both"/>
              <w:rPr>
                <w:lang w:val="hr-HR"/>
              </w:rPr>
            </w:pPr>
            <w:r w:rsidRPr="00A84EA8">
              <w:rPr>
                <w:lang w:val="hr-HR"/>
              </w:rPr>
              <w:t> </w:t>
            </w:r>
          </w:p>
        </w:tc>
        <w:tc>
          <w:tcPr>
            <w:tcW w:w="3574" w:type="dxa"/>
            <w:tcBorders>
              <w:top w:val="nil"/>
              <w:left w:val="single" w:sz="6" w:space="0" w:color="auto"/>
              <w:bottom w:val="nil"/>
              <w:right w:val="single" w:sz="4" w:space="0" w:color="auto"/>
            </w:tcBorders>
          </w:tcPr>
          <w:p w:rsidR="001742FA" w:rsidRPr="00A84EA8" w:rsidRDefault="001742FA" w:rsidP="00081A85">
            <w:pPr>
              <w:spacing w:line="360" w:lineRule="auto"/>
              <w:jc w:val="both"/>
              <w:rPr>
                <w:lang w:val="hr-HR"/>
              </w:rPr>
            </w:pPr>
            <w:r w:rsidRPr="00A84EA8">
              <w:rPr>
                <w:lang w:val="hr-HR"/>
              </w:rPr>
              <w:t xml:space="preserve">1.000.000,00 kn obračunava </w:t>
            </w:r>
            <w:r w:rsidRPr="00A84EA8">
              <w:rPr>
                <w:rFonts w:eastAsia="MingLiU"/>
                <w:lang w:val="hr-HR"/>
              </w:rPr>
              <w:br/>
            </w:r>
            <w:r w:rsidRPr="00A84EA8">
              <w:rPr>
                <w:lang w:val="hr-HR"/>
              </w:rPr>
              <w:t>se nagrada u visini</w:t>
            </w:r>
          </w:p>
        </w:tc>
      </w:tr>
      <w:tr w:rsidR="001742FA" w:rsidRPr="00A84EA8" w:rsidTr="00081A85">
        <w:trPr>
          <w:trHeight w:val="330"/>
          <w:jc w:val="center"/>
        </w:trPr>
        <w:tc>
          <w:tcPr>
            <w:tcW w:w="602" w:type="dxa"/>
            <w:tcBorders>
              <w:top w:val="nil"/>
              <w:left w:val="single" w:sz="4" w:space="0" w:color="auto"/>
              <w:bottom w:val="single" w:sz="6" w:space="0" w:color="auto"/>
              <w:right w:val="nil"/>
            </w:tcBorders>
          </w:tcPr>
          <w:p w:rsidR="001742FA" w:rsidRPr="00A84EA8" w:rsidRDefault="001742FA" w:rsidP="00081A85">
            <w:pPr>
              <w:spacing w:line="360" w:lineRule="auto"/>
              <w:jc w:val="both"/>
              <w:rPr>
                <w:lang w:val="hr-HR"/>
              </w:rPr>
            </w:pPr>
            <w:r w:rsidRPr="00A84EA8">
              <w:rPr>
                <w:lang w:val="hr-HR"/>
              </w:rPr>
              <w:t> </w:t>
            </w:r>
          </w:p>
        </w:tc>
        <w:tc>
          <w:tcPr>
            <w:tcW w:w="2880" w:type="dxa"/>
            <w:tcBorders>
              <w:top w:val="nil"/>
              <w:left w:val="nil"/>
              <w:bottom w:val="single" w:sz="6" w:space="0" w:color="auto"/>
              <w:right w:val="nil"/>
            </w:tcBorders>
          </w:tcPr>
          <w:p w:rsidR="001742FA" w:rsidRPr="00A84EA8" w:rsidRDefault="001742FA" w:rsidP="00081A85">
            <w:pPr>
              <w:spacing w:line="360" w:lineRule="auto"/>
              <w:jc w:val="both"/>
              <w:rPr>
                <w:lang w:val="hr-HR"/>
              </w:rPr>
            </w:pPr>
            <w:r w:rsidRPr="00A84EA8">
              <w:rPr>
                <w:lang w:val="hr-HR"/>
              </w:rPr>
              <w:t> </w:t>
            </w:r>
          </w:p>
        </w:tc>
        <w:tc>
          <w:tcPr>
            <w:tcW w:w="540" w:type="dxa"/>
            <w:tcBorders>
              <w:top w:val="nil"/>
              <w:left w:val="nil"/>
              <w:bottom w:val="single" w:sz="6" w:space="0" w:color="auto"/>
              <w:right w:val="nil"/>
            </w:tcBorders>
          </w:tcPr>
          <w:p w:rsidR="001742FA" w:rsidRPr="00A84EA8" w:rsidRDefault="001742FA" w:rsidP="00081A85">
            <w:pPr>
              <w:spacing w:line="360" w:lineRule="auto"/>
              <w:jc w:val="both"/>
              <w:rPr>
                <w:lang w:val="hr-HR"/>
              </w:rPr>
            </w:pPr>
            <w:r w:rsidRPr="00A84EA8">
              <w:rPr>
                <w:lang w:val="hr-HR"/>
              </w:rPr>
              <w:t> </w:t>
            </w:r>
          </w:p>
        </w:tc>
        <w:tc>
          <w:tcPr>
            <w:tcW w:w="1620" w:type="dxa"/>
            <w:tcBorders>
              <w:top w:val="nil"/>
              <w:left w:val="nil"/>
              <w:bottom w:val="single" w:sz="6" w:space="0" w:color="auto"/>
              <w:right w:val="single" w:sz="6" w:space="0" w:color="auto"/>
            </w:tcBorders>
          </w:tcPr>
          <w:p w:rsidR="001742FA" w:rsidRPr="00A84EA8" w:rsidRDefault="001742FA" w:rsidP="00081A85">
            <w:pPr>
              <w:spacing w:line="360" w:lineRule="auto"/>
              <w:jc w:val="both"/>
              <w:rPr>
                <w:lang w:val="hr-HR"/>
              </w:rPr>
            </w:pPr>
            <w:r w:rsidRPr="00A84EA8">
              <w:rPr>
                <w:lang w:val="hr-HR"/>
              </w:rPr>
              <w:t> </w:t>
            </w:r>
          </w:p>
        </w:tc>
        <w:tc>
          <w:tcPr>
            <w:tcW w:w="3574" w:type="dxa"/>
            <w:tcBorders>
              <w:top w:val="nil"/>
              <w:left w:val="single" w:sz="6" w:space="0" w:color="auto"/>
              <w:bottom w:val="single" w:sz="6" w:space="0" w:color="auto"/>
              <w:right w:val="single" w:sz="4" w:space="0" w:color="auto"/>
            </w:tcBorders>
          </w:tcPr>
          <w:p w:rsidR="001742FA" w:rsidRPr="00A84EA8" w:rsidRDefault="001742FA" w:rsidP="00081A85">
            <w:pPr>
              <w:spacing w:line="360" w:lineRule="auto"/>
              <w:jc w:val="both"/>
              <w:rPr>
                <w:lang w:val="hr-HR"/>
              </w:rPr>
            </w:pPr>
            <w:r w:rsidRPr="00A84EA8">
              <w:rPr>
                <w:lang w:val="hr-HR"/>
              </w:rPr>
              <w:t>od 1% (10.000,00 kn)</w:t>
            </w:r>
          </w:p>
        </w:tc>
      </w:tr>
    </w:tbl>
    <w:p w:rsidR="001742FA" w:rsidRPr="00A84EA8" w:rsidRDefault="001742FA" w:rsidP="001742FA">
      <w:pPr>
        <w:autoSpaceDE w:val="0"/>
        <w:autoSpaceDN w:val="0"/>
        <w:adjustRightInd w:val="0"/>
        <w:spacing w:line="360" w:lineRule="auto"/>
        <w:ind w:firstLine="708"/>
        <w:rPr>
          <w:lang w:val="hr-HR"/>
        </w:rPr>
      </w:pPr>
    </w:p>
    <w:p w:rsidR="001742FA" w:rsidRPr="00A84EA8" w:rsidRDefault="001742FA" w:rsidP="001742FA">
      <w:pPr>
        <w:autoSpaceDE w:val="0"/>
        <w:autoSpaceDN w:val="0"/>
        <w:adjustRightInd w:val="0"/>
        <w:spacing w:line="360" w:lineRule="auto"/>
        <w:ind w:firstLine="708"/>
        <w:rPr>
          <w:lang w:val="hr-HR"/>
        </w:rPr>
      </w:pPr>
      <w:r w:rsidRPr="00A84EA8">
        <w:rPr>
          <w:lang w:val="hr-HR"/>
        </w:rPr>
        <w:t xml:space="preserve">Obzirom da su nekretnine unovčene za iznos od </w:t>
      </w:r>
      <w:r w:rsidR="00F44BCA" w:rsidRPr="00A84EA8">
        <w:rPr>
          <w:lang w:val="hr-HR"/>
        </w:rPr>
        <w:t xml:space="preserve">440.206,98 </w:t>
      </w:r>
      <w:r w:rsidRPr="00A84EA8">
        <w:rPr>
          <w:lang w:val="hr-HR"/>
        </w:rPr>
        <w:t>kn, stečajnom upravitelju, primjenom čl.4. toč.1. Uredbe, pripada nagrada prema slijedećem obračunu:</w:t>
      </w:r>
    </w:p>
    <w:tbl>
      <w:tblPr>
        <w:tblW w:w="9236" w:type="dxa"/>
        <w:jc w:val="center"/>
        <w:tblLook w:val="04A0" w:firstRow="1" w:lastRow="0" w:firstColumn="1" w:lastColumn="0" w:noHBand="0" w:noVBand="1"/>
      </w:tblPr>
      <w:tblGrid>
        <w:gridCol w:w="1296"/>
        <w:gridCol w:w="1840"/>
        <w:gridCol w:w="2610"/>
        <w:gridCol w:w="1890"/>
        <w:gridCol w:w="1600"/>
      </w:tblGrid>
      <w:tr w:rsidR="00A84EA8" w:rsidRPr="00A84EA8" w:rsidTr="00F44BCA">
        <w:trPr>
          <w:trHeight w:val="320"/>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4BCA" w:rsidRPr="00A84EA8" w:rsidRDefault="00F44BCA" w:rsidP="00081A85">
            <w:pPr>
              <w:spacing w:line="360" w:lineRule="auto"/>
              <w:jc w:val="center"/>
              <w:rPr>
                <w:rFonts w:eastAsia="Times New Roman"/>
                <w:lang w:val="hr-HR"/>
              </w:rPr>
            </w:pPr>
            <w:r w:rsidRPr="00A84EA8">
              <w:rPr>
                <w:rFonts w:eastAsia="Times New Roman"/>
                <w:lang w:val="hr-HR"/>
              </w:rPr>
              <w:t>od</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081A85">
            <w:pPr>
              <w:spacing w:line="360" w:lineRule="auto"/>
              <w:jc w:val="center"/>
              <w:rPr>
                <w:rFonts w:eastAsia="Times New Roman"/>
                <w:lang w:val="hr-HR"/>
              </w:rPr>
            </w:pPr>
            <w:r w:rsidRPr="00A84EA8">
              <w:rPr>
                <w:rFonts w:eastAsia="Times New Roman"/>
                <w:lang w:val="hr-HR"/>
              </w:rPr>
              <w:t>do</w:t>
            </w:r>
          </w:p>
        </w:tc>
        <w:tc>
          <w:tcPr>
            <w:tcW w:w="261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081A85">
            <w:pPr>
              <w:spacing w:line="360" w:lineRule="auto"/>
              <w:jc w:val="center"/>
              <w:rPr>
                <w:rFonts w:eastAsia="Times New Roman"/>
                <w:lang w:val="hr-HR"/>
              </w:rPr>
            </w:pPr>
            <w:r w:rsidRPr="00A84EA8">
              <w:rPr>
                <w:rFonts w:eastAsia="Times New Roman"/>
                <w:lang w:val="hr-HR"/>
              </w:rPr>
              <w:t>osnovica za obračun</w:t>
            </w: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081A85">
            <w:pPr>
              <w:spacing w:line="360" w:lineRule="auto"/>
              <w:jc w:val="center"/>
              <w:rPr>
                <w:rFonts w:eastAsia="Times New Roman"/>
                <w:lang w:val="hr-HR"/>
              </w:rPr>
            </w:pPr>
            <w:r w:rsidRPr="00A84EA8">
              <w:rPr>
                <w:rFonts w:eastAsia="Times New Roman"/>
                <w:lang w:val="hr-HR"/>
              </w:rPr>
              <w:t>%</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F44BCA" w:rsidRPr="00A84EA8" w:rsidRDefault="00F44BCA" w:rsidP="00081A85">
            <w:pPr>
              <w:spacing w:line="360" w:lineRule="auto"/>
              <w:jc w:val="center"/>
              <w:rPr>
                <w:rFonts w:eastAsia="Times New Roman"/>
                <w:lang w:val="hr-HR"/>
              </w:rPr>
            </w:pPr>
            <w:r w:rsidRPr="00A84EA8">
              <w:rPr>
                <w:rFonts w:eastAsia="Times New Roman"/>
                <w:lang w:val="hr-HR"/>
              </w:rPr>
              <w:t>iznos</w:t>
            </w:r>
          </w:p>
        </w:tc>
      </w:tr>
      <w:tr w:rsidR="00A84EA8" w:rsidRPr="00A84EA8" w:rsidTr="00F44BCA">
        <w:trPr>
          <w:trHeight w:val="320"/>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1.000,00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10.000,00</w:t>
            </w:r>
          </w:p>
        </w:tc>
        <w:tc>
          <w:tcPr>
            <w:tcW w:w="261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10.000,00</w:t>
            </w: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20,00%</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2.000,00</w:t>
            </w:r>
          </w:p>
        </w:tc>
      </w:tr>
      <w:tr w:rsidR="00A84EA8" w:rsidRPr="00A84EA8" w:rsidTr="00F44BCA">
        <w:trPr>
          <w:trHeight w:val="320"/>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10.000,00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100.000,00</w:t>
            </w:r>
          </w:p>
        </w:tc>
        <w:tc>
          <w:tcPr>
            <w:tcW w:w="261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90.000,00</w:t>
            </w: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15,00%</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13.500,00</w:t>
            </w:r>
          </w:p>
        </w:tc>
      </w:tr>
      <w:tr w:rsidR="00A84EA8" w:rsidRPr="00A84EA8" w:rsidTr="00F44BCA">
        <w:trPr>
          <w:trHeight w:val="320"/>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100.000,00</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500.000,00</w:t>
            </w:r>
          </w:p>
        </w:tc>
        <w:tc>
          <w:tcPr>
            <w:tcW w:w="261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340.206,98</w:t>
            </w: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10,00%</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34.020,70</w:t>
            </w:r>
          </w:p>
        </w:tc>
      </w:tr>
      <w:tr w:rsidR="00F44BCA" w:rsidRPr="00A84EA8" w:rsidTr="00F44BCA">
        <w:trPr>
          <w:trHeight w:val="320"/>
          <w:jc w:val="center"/>
        </w:trPr>
        <w:tc>
          <w:tcPr>
            <w:tcW w:w="129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Ukupno</w:t>
            </w:r>
          </w:p>
        </w:tc>
        <w:tc>
          <w:tcPr>
            <w:tcW w:w="184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 </w:t>
            </w:r>
          </w:p>
        </w:tc>
        <w:tc>
          <w:tcPr>
            <w:tcW w:w="261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440.206,98</w:t>
            </w:r>
          </w:p>
        </w:tc>
        <w:tc>
          <w:tcPr>
            <w:tcW w:w="1890" w:type="dxa"/>
            <w:tcBorders>
              <w:top w:val="single" w:sz="4" w:space="0" w:color="auto"/>
              <w:left w:val="nil"/>
              <w:bottom w:val="single" w:sz="4" w:space="0" w:color="auto"/>
              <w:right w:val="single" w:sz="4" w:space="0" w:color="auto"/>
            </w:tcBorders>
            <w:shd w:val="clear" w:color="auto" w:fill="auto"/>
            <w:noWrap/>
            <w:vAlign w:val="bottom"/>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Neto nagrada</w:t>
            </w:r>
          </w:p>
        </w:tc>
        <w:tc>
          <w:tcPr>
            <w:tcW w:w="1600" w:type="dxa"/>
            <w:tcBorders>
              <w:top w:val="single" w:sz="4" w:space="0" w:color="auto"/>
              <w:left w:val="nil"/>
              <w:bottom w:val="single" w:sz="4" w:space="0" w:color="auto"/>
              <w:right w:val="single" w:sz="4" w:space="0" w:color="auto"/>
            </w:tcBorders>
            <w:shd w:val="clear" w:color="auto" w:fill="auto"/>
            <w:noWrap/>
            <w:vAlign w:val="center"/>
            <w:hideMark/>
          </w:tcPr>
          <w:p w:rsidR="00F44BCA" w:rsidRPr="00A84EA8" w:rsidRDefault="00F44BCA" w:rsidP="00F44BCA">
            <w:pPr>
              <w:spacing w:line="360" w:lineRule="auto"/>
              <w:jc w:val="center"/>
              <w:rPr>
                <w:rFonts w:eastAsia="Times New Roman"/>
                <w:lang w:val="hr-HR"/>
              </w:rPr>
            </w:pPr>
            <w:r w:rsidRPr="00A84EA8">
              <w:rPr>
                <w:rFonts w:eastAsia="Times New Roman"/>
                <w:lang w:val="hr-HR"/>
              </w:rPr>
              <w:t>49.520,70</w:t>
            </w:r>
          </w:p>
        </w:tc>
      </w:tr>
    </w:tbl>
    <w:p w:rsidR="001742FA" w:rsidRPr="00A84EA8" w:rsidRDefault="001742FA" w:rsidP="001742FA">
      <w:pPr>
        <w:autoSpaceDE w:val="0"/>
        <w:autoSpaceDN w:val="0"/>
        <w:adjustRightInd w:val="0"/>
        <w:spacing w:line="360" w:lineRule="auto"/>
        <w:ind w:firstLine="360"/>
        <w:jc w:val="both"/>
        <w:rPr>
          <w:lang w:val="hr-HR"/>
        </w:rPr>
      </w:pPr>
    </w:p>
    <w:p w:rsidR="001742FA" w:rsidRPr="00A84EA8" w:rsidRDefault="001742FA" w:rsidP="001742FA">
      <w:pPr>
        <w:autoSpaceDE w:val="0"/>
        <w:autoSpaceDN w:val="0"/>
        <w:adjustRightInd w:val="0"/>
        <w:spacing w:line="360" w:lineRule="auto"/>
        <w:ind w:firstLine="360"/>
        <w:jc w:val="both"/>
        <w:rPr>
          <w:lang w:val="hr-HR"/>
        </w:rPr>
      </w:pPr>
      <w:r w:rsidRPr="00A84EA8">
        <w:rPr>
          <w:lang w:val="hr-HR"/>
        </w:rPr>
        <w:lastRenderedPageBreak/>
        <w:t xml:space="preserve">Sukladno članku 19.toč.1. nagrada se obračunava u neto iznosu, te je na iznos nagrade od </w:t>
      </w:r>
      <w:r w:rsidR="00F44BCA" w:rsidRPr="00A84EA8">
        <w:rPr>
          <w:lang w:val="hr-HR"/>
        </w:rPr>
        <w:t xml:space="preserve">49.520,70 </w:t>
      </w:r>
      <w:r w:rsidRPr="00A84EA8">
        <w:rPr>
          <w:lang w:val="hr-HR"/>
        </w:rPr>
        <w:t xml:space="preserve">kn, potrebno obračunati pripadajuće poreze i doprinose koji prema obračunu, kojeg dostavljam u prilogu, iznose </w:t>
      </w:r>
      <w:r w:rsidR="008040E2" w:rsidRPr="00A84EA8">
        <w:rPr>
          <w:rFonts w:eastAsia="Calibri" w:cs="Calibri"/>
          <w:lang w:val="hr-HR"/>
        </w:rPr>
        <w:t xml:space="preserve">30.845,77 </w:t>
      </w:r>
      <w:r w:rsidRPr="00A84EA8">
        <w:rPr>
          <w:lang w:val="hr-HR"/>
        </w:rPr>
        <w:t>kn.</w:t>
      </w:r>
    </w:p>
    <w:p w:rsidR="00F44BCA" w:rsidRPr="00A84EA8" w:rsidRDefault="001742FA" w:rsidP="00F44BCA">
      <w:pPr>
        <w:autoSpaceDE w:val="0"/>
        <w:autoSpaceDN w:val="0"/>
        <w:adjustRightInd w:val="0"/>
        <w:spacing w:line="360" w:lineRule="auto"/>
        <w:ind w:firstLine="360"/>
        <w:jc w:val="both"/>
        <w:rPr>
          <w:rFonts w:eastAsia="Calibri"/>
          <w:lang w:val="hr-HR"/>
        </w:rPr>
      </w:pPr>
      <w:r w:rsidRPr="00A84EA8">
        <w:rPr>
          <w:lang w:val="hr-HR"/>
        </w:rPr>
        <w:t xml:space="preserve">Time ukupan trošak temeljem čl. 170. Stečajnog zakona iznosi </w:t>
      </w:r>
      <w:r w:rsidR="008040E2" w:rsidRPr="00A84EA8">
        <w:rPr>
          <w:rFonts w:eastAsia="Calibri"/>
          <w:lang w:val="hr-HR"/>
        </w:rPr>
        <w:t>110.627,17</w:t>
      </w:r>
      <w:r w:rsidRPr="00A84EA8">
        <w:rPr>
          <w:rFonts w:eastAsia="Calibri"/>
          <w:lang w:val="hr-HR"/>
        </w:rPr>
        <w:t xml:space="preserve"> kn, dok se preostali iznos od </w:t>
      </w:r>
      <w:r w:rsidR="008040E2" w:rsidRPr="00A84EA8">
        <w:rPr>
          <w:rFonts w:eastAsia="Calibri"/>
          <w:lang w:val="hr-HR"/>
        </w:rPr>
        <w:t>329.579,81</w:t>
      </w:r>
      <w:r w:rsidRPr="00A84EA8">
        <w:rPr>
          <w:rFonts w:eastAsia="Calibri"/>
          <w:lang w:val="hr-HR"/>
        </w:rPr>
        <w:t xml:space="preserve"> kn, predlaže </w:t>
      </w:r>
      <w:r w:rsidR="00F44BCA" w:rsidRPr="00A84EA8">
        <w:rPr>
          <w:rFonts w:eastAsia="Calibri"/>
          <w:lang w:val="hr-HR"/>
        </w:rPr>
        <w:t>rasporediti</w:t>
      </w:r>
      <w:r w:rsidRPr="00A84EA8">
        <w:rPr>
          <w:rFonts w:eastAsia="Calibri"/>
          <w:lang w:val="hr-HR"/>
        </w:rPr>
        <w:t xml:space="preserve"> </w:t>
      </w:r>
      <w:proofErr w:type="spellStart"/>
      <w:r w:rsidR="00F44BCA" w:rsidRPr="00A84EA8">
        <w:rPr>
          <w:rFonts w:eastAsia="Calibri"/>
          <w:lang w:val="hr-HR"/>
        </w:rPr>
        <w:t>razlučnim</w:t>
      </w:r>
      <w:proofErr w:type="spellEnd"/>
      <w:r w:rsidR="00F44BCA" w:rsidRPr="00A84EA8">
        <w:rPr>
          <w:rFonts w:eastAsia="Calibri"/>
          <w:lang w:val="hr-HR"/>
        </w:rPr>
        <w:t xml:space="preserve"> vjerovnicima</w:t>
      </w:r>
    </w:p>
    <w:p w:rsidR="00F44BCA" w:rsidRPr="00A84EA8" w:rsidRDefault="00F44BCA" w:rsidP="00F44BCA">
      <w:pPr>
        <w:autoSpaceDE w:val="0"/>
        <w:autoSpaceDN w:val="0"/>
        <w:adjustRightInd w:val="0"/>
        <w:spacing w:line="360" w:lineRule="auto"/>
        <w:ind w:firstLine="360"/>
        <w:jc w:val="both"/>
        <w:rPr>
          <w:rFonts w:eastAsia="Calibri"/>
          <w:lang w:val="hr-HR"/>
        </w:rPr>
      </w:pPr>
      <w:r w:rsidRPr="00A84EA8">
        <w:rPr>
          <w:rFonts w:eastAsia="Calibri"/>
          <w:lang w:val="hr-HR"/>
        </w:rPr>
        <w:t xml:space="preserve">Za iznos od </w:t>
      </w:r>
      <w:r w:rsidRPr="00A84EA8">
        <w:rPr>
          <w:lang w:val="hr-HR"/>
        </w:rPr>
        <w:t xml:space="preserve">3.879,68 kn predlaže se namiriti </w:t>
      </w:r>
      <w:proofErr w:type="spellStart"/>
      <w:r w:rsidR="001742FA" w:rsidRPr="00A84EA8">
        <w:rPr>
          <w:rFonts w:eastAsia="Calibri"/>
          <w:lang w:val="hr-HR"/>
        </w:rPr>
        <w:t>razlučnog</w:t>
      </w:r>
      <w:proofErr w:type="spellEnd"/>
      <w:r w:rsidR="001742FA" w:rsidRPr="00A84EA8">
        <w:rPr>
          <w:rFonts w:eastAsia="Calibri"/>
          <w:lang w:val="hr-HR"/>
        </w:rPr>
        <w:t xml:space="preserve"> vjerovnika </w:t>
      </w:r>
      <w:r w:rsidRPr="00A84EA8">
        <w:rPr>
          <w:lang w:val="hr-HR"/>
        </w:rPr>
        <w:t xml:space="preserve">FINESA CREDOS D.D., FINANCIJSKA KOMPANIJA, OIB: 25686975671, VARAŽDIN, IVANA KUKULJEVIĆA 25, dok se </w:t>
      </w:r>
      <w:r w:rsidR="00481C65" w:rsidRPr="00A84EA8">
        <w:rPr>
          <w:lang w:val="hr-HR"/>
        </w:rPr>
        <w:t xml:space="preserve">s iznosom od </w:t>
      </w:r>
      <w:r w:rsidR="008040E2" w:rsidRPr="00A84EA8">
        <w:rPr>
          <w:lang w:val="hr-HR"/>
        </w:rPr>
        <w:t>325.700,13</w:t>
      </w:r>
      <w:r w:rsidR="00481C65" w:rsidRPr="00A84EA8">
        <w:rPr>
          <w:lang w:val="hr-HR"/>
        </w:rPr>
        <w:t xml:space="preserve"> predlaže namiriti </w:t>
      </w:r>
      <w:proofErr w:type="spellStart"/>
      <w:r w:rsidR="00481C65" w:rsidRPr="00A84EA8">
        <w:rPr>
          <w:lang w:val="hr-HR"/>
        </w:rPr>
        <w:t>razlučnog</w:t>
      </w:r>
      <w:proofErr w:type="spellEnd"/>
      <w:r w:rsidR="00481C65" w:rsidRPr="00A84EA8">
        <w:rPr>
          <w:lang w:val="hr-HR"/>
        </w:rPr>
        <w:t xml:space="preserve"> vjerovnika </w:t>
      </w:r>
      <w:r w:rsidR="001742FA" w:rsidRPr="00A84EA8">
        <w:rPr>
          <w:lang w:val="hr-HR"/>
        </w:rPr>
        <w:t>ZAGORSKE ŠUME D.O.O., OIB: 65811710644, VARAŽDIN, CEHOVSKA 48</w:t>
      </w:r>
      <w:r w:rsidR="00481C65" w:rsidRPr="00A84EA8">
        <w:rPr>
          <w:lang w:val="hr-HR"/>
        </w:rPr>
        <w:t xml:space="preserve"> </w:t>
      </w:r>
    </w:p>
    <w:p w:rsidR="001742FA" w:rsidRPr="00A84EA8" w:rsidRDefault="001742FA" w:rsidP="001742FA">
      <w:pPr>
        <w:autoSpaceDE w:val="0"/>
        <w:autoSpaceDN w:val="0"/>
        <w:adjustRightInd w:val="0"/>
        <w:spacing w:line="360" w:lineRule="auto"/>
        <w:ind w:firstLine="360"/>
        <w:jc w:val="both"/>
        <w:rPr>
          <w:lang w:val="hr-HR"/>
        </w:rPr>
      </w:pPr>
    </w:p>
    <w:p w:rsidR="00507D6B" w:rsidRPr="00A84EA8" w:rsidRDefault="00481C65" w:rsidP="00571F2E">
      <w:pPr>
        <w:spacing w:line="360" w:lineRule="auto"/>
        <w:jc w:val="both"/>
        <w:rPr>
          <w:lang w:val="hr-HR"/>
        </w:rPr>
      </w:pPr>
      <w:r w:rsidRPr="00A84EA8">
        <w:rPr>
          <w:lang w:val="hr-HR"/>
        </w:rPr>
        <w:t>U Varaždinu 24. siječnja 2017</w:t>
      </w:r>
    </w:p>
    <w:p w:rsidR="00507D6B" w:rsidRPr="00A84EA8" w:rsidRDefault="00507D6B" w:rsidP="00571F2E">
      <w:pPr>
        <w:autoSpaceDE w:val="0"/>
        <w:autoSpaceDN w:val="0"/>
        <w:adjustRightInd w:val="0"/>
        <w:spacing w:line="360" w:lineRule="auto"/>
        <w:rPr>
          <w:lang w:val="hr-HR"/>
        </w:rPr>
      </w:pPr>
    </w:p>
    <w:p w:rsidR="00507D6B" w:rsidRPr="00A84EA8" w:rsidRDefault="00507D6B" w:rsidP="00571F2E">
      <w:pPr>
        <w:autoSpaceDE w:val="0"/>
        <w:autoSpaceDN w:val="0"/>
        <w:adjustRightInd w:val="0"/>
        <w:spacing w:line="360" w:lineRule="auto"/>
        <w:ind w:left="4956"/>
        <w:rPr>
          <w:lang w:val="hr-HR"/>
        </w:rPr>
      </w:pPr>
      <w:r w:rsidRPr="00A84EA8">
        <w:rPr>
          <w:rFonts w:eastAsia="HiddenHorzOCR"/>
          <w:lang w:val="hr-HR"/>
        </w:rPr>
        <w:t xml:space="preserve">Stečajni </w:t>
      </w:r>
      <w:r w:rsidRPr="00A84EA8">
        <w:rPr>
          <w:lang w:val="hr-HR"/>
        </w:rPr>
        <w:t>upravitelj:</w:t>
      </w:r>
    </w:p>
    <w:p w:rsidR="002030D2" w:rsidRPr="00A84EA8" w:rsidRDefault="00507D6B" w:rsidP="003948C1">
      <w:pPr>
        <w:autoSpaceDE w:val="0"/>
        <w:autoSpaceDN w:val="0"/>
        <w:adjustRightInd w:val="0"/>
        <w:spacing w:line="360" w:lineRule="auto"/>
        <w:ind w:left="4956"/>
        <w:rPr>
          <w:lang w:val="hr-HR"/>
        </w:rPr>
      </w:pPr>
      <w:r w:rsidRPr="00A84EA8">
        <w:rPr>
          <w:lang w:val="hr-HR"/>
        </w:rPr>
        <w:t xml:space="preserve">Tomislav </w:t>
      </w:r>
      <w:proofErr w:type="spellStart"/>
      <w:r w:rsidRPr="00A84EA8">
        <w:rPr>
          <w:lang w:val="hr-HR"/>
        </w:rPr>
        <w:t>Đuričin</w:t>
      </w:r>
      <w:proofErr w:type="spellEnd"/>
    </w:p>
    <w:sectPr w:rsidR="002030D2" w:rsidRPr="00A84EA8">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EE"/>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MingLiU">
    <w:altName w:val="細明體"/>
    <w:panose1 w:val="02020509000000000000"/>
    <w:charset w:val="88"/>
    <w:family w:val="modern"/>
    <w:notTrueType/>
    <w:pitch w:val="fixed"/>
    <w:sig w:usb0="00000001" w:usb1="08080000" w:usb2="00000010" w:usb3="00000000" w:csb0="00100000" w:csb1="00000000"/>
  </w:font>
  <w:font w:name="HiddenHorzOCR">
    <w:altName w:val="MS Mincho"/>
    <w:panose1 w:val="00000000000000000000"/>
    <w:charset w:val="80"/>
    <w:family w:val="auto"/>
    <w:notTrueType/>
    <w:pitch w:val="default"/>
    <w:sig w:usb0="00000000" w:usb1="08070000" w:usb2="00000010" w:usb3="00000000" w:csb0="00020000" w:csb1="00000000"/>
  </w:font>
  <w:font w:name="Cambria">
    <w:panose1 w:val="02040503050406030204"/>
    <w:charset w:val="EE"/>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705912"/>
    <w:multiLevelType w:val="hybridMultilevel"/>
    <w:tmpl w:val="CEB8E07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1">
    <w:nsid w:val="055005BD"/>
    <w:multiLevelType w:val="hybridMultilevel"/>
    <w:tmpl w:val="CEB8E07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2">
    <w:nsid w:val="316412B6"/>
    <w:multiLevelType w:val="hybridMultilevel"/>
    <w:tmpl w:val="E5FA45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339765A5"/>
    <w:multiLevelType w:val="hybridMultilevel"/>
    <w:tmpl w:val="FD569838"/>
    <w:lvl w:ilvl="0" w:tplc="E6560862">
      <w:start w:val="1"/>
      <w:numFmt w:val="decimal"/>
      <w:lvlText w:val="%1."/>
      <w:lvlJc w:val="left"/>
      <w:pPr>
        <w:ind w:left="1080" w:hanging="360"/>
      </w:pPr>
      <w:rPr>
        <w:rFonts w:hint="default"/>
      </w:rPr>
    </w:lvl>
    <w:lvl w:ilvl="1" w:tplc="041A0019" w:tentative="1">
      <w:start w:val="1"/>
      <w:numFmt w:val="lowerLetter"/>
      <w:lvlText w:val="%2."/>
      <w:lvlJc w:val="left"/>
      <w:pPr>
        <w:ind w:left="1800" w:hanging="360"/>
      </w:pPr>
    </w:lvl>
    <w:lvl w:ilvl="2" w:tplc="041A001B" w:tentative="1">
      <w:start w:val="1"/>
      <w:numFmt w:val="lowerRoman"/>
      <w:lvlText w:val="%3."/>
      <w:lvlJc w:val="right"/>
      <w:pPr>
        <w:ind w:left="2520" w:hanging="180"/>
      </w:pPr>
    </w:lvl>
    <w:lvl w:ilvl="3" w:tplc="041A000F" w:tentative="1">
      <w:start w:val="1"/>
      <w:numFmt w:val="decimal"/>
      <w:lvlText w:val="%4."/>
      <w:lvlJc w:val="left"/>
      <w:pPr>
        <w:ind w:left="3240" w:hanging="360"/>
      </w:pPr>
    </w:lvl>
    <w:lvl w:ilvl="4" w:tplc="041A0019" w:tentative="1">
      <w:start w:val="1"/>
      <w:numFmt w:val="lowerLetter"/>
      <w:lvlText w:val="%5."/>
      <w:lvlJc w:val="left"/>
      <w:pPr>
        <w:ind w:left="3960" w:hanging="360"/>
      </w:pPr>
    </w:lvl>
    <w:lvl w:ilvl="5" w:tplc="041A001B" w:tentative="1">
      <w:start w:val="1"/>
      <w:numFmt w:val="lowerRoman"/>
      <w:lvlText w:val="%6."/>
      <w:lvlJc w:val="right"/>
      <w:pPr>
        <w:ind w:left="4680" w:hanging="180"/>
      </w:pPr>
    </w:lvl>
    <w:lvl w:ilvl="6" w:tplc="041A000F" w:tentative="1">
      <w:start w:val="1"/>
      <w:numFmt w:val="decimal"/>
      <w:lvlText w:val="%7."/>
      <w:lvlJc w:val="left"/>
      <w:pPr>
        <w:ind w:left="5400" w:hanging="360"/>
      </w:pPr>
    </w:lvl>
    <w:lvl w:ilvl="7" w:tplc="041A0019" w:tentative="1">
      <w:start w:val="1"/>
      <w:numFmt w:val="lowerLetter"/>
      <w:lvlText w:val="%8."/>
      <w:lvlJc w:val="left"/>
      <w:pPr>
        <w:ind w:left="6120" w:hanging="360"/>
      </w:pPr>
    </w:lvl>
    <w:lvl w:ilvl="8" w:tplc="041A001B" w:tentative="1">
      <w:start w:val="1"/>
      <w:numFmt w:val="lowerRoman"/>
      <w:lvlText w:val="%9."/>
      <w:lvlJc w:val="right"/>
      <w:pPr>
        <w:ind w:left="6840" w:hanging="180"/>
      </w:pPr>
    </w:lvl>
  </w:abstractNum>
  <w:abstractNum w:abstractNumId="4">
    <w:nsid w:val="342830DA"/>
    <w:multiLevelType w:val="hybridMultilevel"/>
    <w:tmpl w:val="7C3A3B18"/>
    <w:lvl w:ilvl="0" w:tplc="041A000F">
      <w:start w:val="1"/>
      <w:numFmt w:val="decimal"/>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5">
    <w:nsid w:val="6019677D"/>
    <w:multiLevelType w:val="hybridMultilevel"/>
    <w:tmpl w:val="0C2657C8"/>
    <w:lvl w:ilvl="0" w:tplc="CBA63F50">
      <w:start w:val="1"/>
      <w:numFmt w:val="decimal"/>
      <w:lvlText w:val="%1."/>
      <w:lvlJc w:val="left"/>
      <w:pPr>
        <w:ind w:left="720" w:hanging="360"/>
      </w:pPr>
      <w:rPr>
        <w:rFonts w:hint="default"/>
        <w:b/>
      </w:rPr>
    </w:lvl>
    <w:lvl w:ilvl="1" w:tplc="0EFE62D4">
      <w:start w:val="1"/>
      <w:numFmt w:val="lowerLetter"/>
      <w:lvlText w:val="%2."/>
      <w:lvlJc w:val="left"/>
      <w:pPr>
        <w:ind w:left="1440" w:hanging="360"/>
      </w:pPr>
      <w:rPr>
        <w:rFonts w:hint="default"/>
      </w:r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6">
    <w:nsid w:val="6C1C4A2F"/>
    <w:multiLevelType w:val="hybridMultilevel"/>
    <w:tmpl w:val="CEB8E07E"/>
    <w:lvl w:ilvl="0" w:tplc="041A0017">
      <w:start w:val="1"/>
      <w:numFmt w:val="lowerLetter"/>
      <w:lvlText w:val="%1)"/>
      <w:lvlJc w:val="left"/>
      <w:pPr>
        <w:ind w:left="720" w:hanging="360"/>
      </w:pPr>
      <w:rPr>
        <w:rFonts w:hint="default"/>
      </w:rPr>
    </w:lvl>
    <w:lvl w:ilvl="1" w:tplc="041A0019" w:tentative="1">
      <w:start w:val="1"/>
      <w:numFmt w:val="lowerLetter"/>
      <w:lvlText w:val="%2."/>
      <w:lvlJc w:val="left"/>
      <w:pPr>
        <w:ind w:left="1440" w:hanging="360"/>
      </w:pPr>
    </w:lvl>
    <w:lvl w:ilvl="2" w:tplc="041A001B" w:tentative="1">
      <w:start w:val="1"/>
      <w:numFmt w:val="lowerRoman"/>
      <w:lvlText w:val="%3."/>
      <w:lvlJc w:val="right"/>
      <w:pPr>
        <w:ind w:left="2160" w:hanging="180"/>
      </w:pPr>
    </w:lvl>
    <w:lvl w:ilvl="3" w:tplc="041A000F" w:tentative="1">
      <w:start w:val="1"/>
      <w:numFmt w:val="decimal"/>
      <w:lvlText w:val="%4."/>
      <w:lvlJc w:val="left"/>
      <w:pPr>
        <w:ind w:left="2880" w:hanging="360"/>
      </w:pPr>
    </w:lvl>
    <w:lvl w:ilvl="4" w:tplc="041A0019" w:tentative="1">
      <w:start w:val="1"/>
      <w:numFmt w:val="lowerLetter"/>
      <w:lvlText w:val="%5."/>
      <w:lvlJc w:val="left"/>
      <w:pPr>
        <w:ind w:left="3600" w:hanging="360"/>
      </w:pPr>
    </w:lvl>
    <w:lvl w:ilvl="5" w:tplc="041A001B" w:tentative="1">
      <w:start w:val="1"/>
      <w:numFmt w:val="lowerRoman"/>
      <w:lvlText w:val="%6."/>
      <w:lvlJc w:val="right"/>
      <w:pPr>
        <w:ind w:left="4320" w:hanging="180"/>
      </w:pPr>
    </w:lvl>
    <w:lvl w:ilvl="6" w:tplc="041A000F" w:tentative="1">
      <w:start w:val="1"/>
      <w:numFmt w:val="decimal"/>
      <w:lvlText w:val="%7."/>
      <w:lvlJc w:val="left"/>
      <w:pPr>
        <w:ind w:left="5040" w:hanging="360"/>
      </w:pPr>
    </w:lvl>
    <w:lvl w:ilvl="7" w:tplc="041A0019" w:tentative="1">
      <w:start w:val="1"/>
      <w:numFmt w:val="lowerLetter"/>
      <w:lvlText w:val="%8."/>
      <w:lvlJc w:val="left"/>
      <w:pPr>
        <w:ind w:left="5760" w:hanging="360"/>
      </w:pPr>
    </w:lvl>
    <w:lvl w:ilvl="8" w:tplc="041A001B" w:tentative="1">
      <w:start w:val="1"/>
      <w:numFmt w:val="lowerRoman"/>
      <w:lvlText w:val="%9."/>
      <w:lvlJc w:val="right"/>
      <w:pPr>
        <w:ind w:left="6480" w:hanging="180"/>
      </w:pPr>
    </w:lvl>
  </w:abstractNum>
  <w:abstractNum w:abstractNumId="7">
    <w:nsid w:val="716746F6"/>
    <w:multiLevelType w:val="hybridMultilevel"/>
    <w:tmpl w:val="CB8665B0"/>
    <w:lvl w:ilvl="0" w:tplc="2E20DB12">
      <w:start w:val="21"/>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7BB35476"/>
    <w:multiLevelType w:val="hybridMultilevel"/>
    <w:tmpl w:val="935EF5CC"/>
    <w:lvl w:ilvl="0" w:tplc="04090017">
      <w:start w:val="1"/>
      <w:numFmt w:val="lowerLetter"/>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
  </w:num>
  <w:num w:numId="2">
    <w:abstractNumId w:val="4"/>
  </w:num>
  <w:num w:numId="3">
    <w:abstractNumId w:val="6"/>
  </w:num>
  <w:num w:numId="4">
    <w:abstractNumId w:val="1"/>
  </w:num>
  <w:num w:numId="5">
    <w:abstractNumId w:val="5"/>
  </w:num>
  <w:num w:numId="6">
    <w:abstractNumId w:val="8"/>
  </w:num>
  <w:num w:numId="7">
    <w:abstractNumId w:val="0"/>
  </w:num>
  <w:num w:numId="8">
    <w:abstractNumId w:val="2"/>
  </w:num>
  <w:num w:numId="9">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7"/>
  <w:proofState w:spelling="clean"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42B37"/>
    <w:rsid w:val="00054CA7"/>
    <w:rsid w:val="000766B6"/>
    <w:rsid w:val="000E5506"/>
    <w:rsid w:val="000F7D29"/>
    <w:rsid w:val="001742FA"/>
    <w:rsid w:val="001A6DA7"/>
    <w:rsid w:val="002030D2"/>
    <w:rsid w:val="002451FF"/>
    <w:rsid w:val="00246414"/>
    <w:rsid w:val="0025539A"/>
    <w:rsid w:val="002E2F37"/>
    <w:rsid w:val="002E7A22"/>
    <w:rsid w:val="00307E9E"/>
    <w:rsid w:val="00320354"/>
    <w:rsid w:val="003948C1"/>
    <w:rsid w:val="0047688B"/>
    <w:rsid w:val="00481C65"/>
    <w:rsid w:val="00507D6B"/>
    <w:rsid w:val="00516D74"/>
    <w:rsid w:val="00571F2E"/>
    <w:rsid w:val="0058543B"/>
    <w:rsid w:val="005E4A14"/>
    <w:rsid w:val="006217C2"/>
    <w:rsid w:val="006615D0"/>
    <w:rsid w:val="0068454D"/>
    <w:rsid w:val="006E0FF0"/>
    <w:rsid w:val="007028E6"/>
    <w:rsid w:val="00742B37"/>
    <w:rsid w:val="00762927"/>
    <w:rsid w:val="007F06FF"/>
    <w:rsid w:val="008040E2"/>
    <w:rsid w:val="00821564"/>
    <w:rsid w:val="0084518A"/>
    <w:rsid w:val="009021A8"/>
    <w:rsid w:val="00910B17"/>
    <w:rsid w:val="00925927"/>
    <w:rsid w:val="009421F9"/>
    <w:rsid w:val="00955A7B"/>
    <w:rsid w:val="009957B3"/>
    <w:rsid w:val="009E497A"/>
    <w:rsid w:val="00A5459C"/>
    <w:rsid w:val="00A84EA8"/>
    <w:rsid w:val="00A86FB1"/>
    <w:rsid w:val="00AC5CA1"/>
    <w:rsid w:val="00AD7658"/>
    <w:rsid w:val="00B6126F"/>
    <w:rsid w:val="00B637F1"/>
    <w:rsid w:val="00BD7D7B"/>
    <w:rsid w:val="00C36366"/>
    <w:rsid w:val="00D368E3"/>
    <w:rsid w:val="00D808D3"/>
    <w:rsid w:val="00DA45BC"/>
    <w:rsid w:val="00DA49EB"/>
    <w:rsid w:val="00DC2364"/>
    <w:rsid w:val="00E12E84"/>
    <w:rsid w:val="00E928DB"/>
    <w:rsid w:val="00ED7756"/>
    <w:rsid w:val="00EE6AC5"/>
    <w:rsid w:val="00F010A8"/>
    <w:rsid w:val="00F44BCA"/>
    <w:rsid w:val="00FC67C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5BC"/>
    <w:pPr>
      <w:spacing w:after="0" w:line="240" w:lineRule="auto"/>
    </w:pPr>
    <w:rPr>
      <w:rFonts w:ascii="Times New Roman" w:hAnsi="Times New Roman" w:cs="Times New Roman"/>
      <w:sz w:val="24"/>
      <w:szCs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2030D2"/>
    <w:pPr>
      <w:ind w:left="7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r-H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DA45BC"/>
    <w:pPr>
      <w:spacing w:after="0" w:line="240" w:lineRule="auto"/>
    </w:pPr>
    <w:rPr>
      <w:rFonts w:ascii="Times New Roman" w:hAnsi="Times New Roman" w:cs="Times New Roman"/>
      <w:sz w:val="24"/>
      <w:szCs w:val="24"/>
      <w:lang w:val="en-US"/>
    </w:rPr>
  </w:style>
  <w:style w:type="character" w:default="1" w:styleId="Zadanifontodlomka">
    <w:name w:val="Default Paragraph Font"/>
    <w:uiPriority w:val="1"/>
    <w:semiHidden/>
    <w:unhideWhenUsed/>
  </w:style>
  <w:style w:type="table" w:default="1" w:styleId="Obinatablica">
    <w:name w:val="Normal Table"/>
    <w:uiPriority w:val="99"/>
    <w:semiHidden/>
    <w:unhideWhenUsed/>
    <w:tblPr>
      <w:tblInd w:w="0" w:type="dxa"/>
      <w:tblCellMar>
        <w:top w:w="0" w:type="dxa"/>
        <w:left w:w="108" w:type="dxa"/>
        <w:bottom w:w="0" w:type="dxa"/>
        <w:right w:w="108" w:type="dxa"/>
      </w:tblCellMar>
    </w:tblPr>
  </w:style>
  <w:style w:type="numbering" w:default="1" w:styleId="Bezpopisa">
    <w:name w:val="No List"/>
    <w:uiPriority w:val="99"/>
    <w:semiHidden/>
    <w:unhideWhenUsed/>
  </w:style>
  <w:style w:type="paragraph" w:styleId="Odlomakpopisa">
    <w:name w:val="List Paragraph"/>
    <w:basedOn w:val="Normal"/>
    <w:uiPriority w:val="34"/>
    <w:qFormat/>
    <w:rsid w:val="002030D2"/>
    <w:pPr>
      <w:ind w:left="7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8529143">
      <w:bodyDiv w:val="1"/>
      <w:marLeft w:val="0"/>
      <w:marRight w:val="0"/>
      <w:marTop w:val="0"/>
      <w:marBottom w:val="0"/>
      <w:divBdr>
        <w:top w:val="none" w:sz="0" w:space="0" w:color="auto"/>
        <w:left w:val="none" w:sz="0" w:space="0" w:color="auto"/>
        <w:bottom w:val="none" w:sz="0" w:space="0" w:color="auto"/>
        <w:right w:val="none" w:sz="0" w:space="0" w:color="auto"/>
      </w:divBdr>
    </w:div>
    <w:div w:id="140198094">
      <w:bodyDiv w:val="1"/>
      <w:marLeft w:val="0"/>
      <w:marRight w:val="0"/>
      <w:marTop w:val="0"/>
      <w:marBottom w:val="0"/>
      <w:divBdr>
        <w:top w:val="none" w:sz="0" w:space="0" w:color="auto"/>
        <w:left w:val="none" w:sz="0" w:space="0" w:color="auto"/>
        <w:bottom w:val="none" w:sz="0" w:space="0" w:color="auto"/>
        <w:right w:val="none" w:sz="0" w:space="0" w:color="auto"/>
      </w:divBdr>
    </w:div>
    <w:div w:id="168369902">
      <w:bodyDiv w:val="1"/>
      <w:marLeft w:val="0"/>
      <w:marRight w:val="0"/>
      <w:marTop w:val="0"/>
      <w:marBottom w:val="0"/>
      <w:divBdr>
        <w:top w:val="none" w:sz="0" w:space="0" w:color="auto"/>
        <w:left w:val="none" w:sz="0" w:space="0" w:color="auto"/>
        <w:bottom w:val="none" w:sz="0" w:space="0" w:color="auto"/>
        <w:right w:val="none" w:sz="0" w:space="0" w:color="auto"/>
      </w:divBdr>
    </w:div>
    <w:div w:id="256519208">
      <w:bodyDiv w:val="1"/>
      <w:marLeft w:val="0"/>
      <w:marRight w:val="0"/>
      <w:marTop w:val="0"/>
      <w:marBottom w:val="0"/>
      <w:divBdr>
        <w:top w:val="none" w:sz="0" w:space="0" w:color="auto"/>
        <w:left w:val="none" w:sz="0" w:space="0" w:color="auto"/>
        <w:bottom w:val="none" w:sz="0" w:space="0" w:color="auto"/>
        <w:right w:val="none" w:sz="0" w:space="0" w:color="auto"/>
      </w:divBdr>
    </w:div>
    <w:div w:id="345640838">
      <w:bodyDiv w:val="1"/>
      <w:marLeft w:val="0"/>
      <w:marRight w:val="0"/>
      <w:marTop w:val="0"/>
      <w:marBottom w:val="0"/>
      <w:divBdr>
        <w:top w:val="none" w:sz="0" w:space="0" w:color="auto"/>
        <w:left w:val="none" w:sz="0" w:space="0" w:color="auto"/>
        <w:bottom w:val="none" w:sz="0" w:space="0" w:color="auto"/>
        <w:right w:val="none" w:sz="0" w:space="0" w:color="auto"/>
      </w:divBdr>
    </w:div>
    <w:div w:id="404255788">
      <w:bodyDiv w:val="1"/>
      <w:marLeft w:val="0"/>
      <w:marRight w:val="0"/>
      <w:marTop w:val="0"/>
      <w:marBottom w:val="0"/>
      <w:divBdr>
        <w:top w:val="none" w:sz="0" w:space="0" w:color="auto"/>
        <w:left w:val="none" w:sz="0" w:space="0" w:color="auto"/>
        <w:bottom w:val="none" w:sz="0" w:space="0" w:color="auto"/>
        <w:right w:val="none" w:sz="0" w:space="0" w:color="auto"/>
      </w:divBdr>
    </w:div>
    <w:div w:id="420877227">
      <w:bodyDiv w:val="1"/>
      <w:marLeft w:val="0"/>
      <w:marRight w:val="0"/>
      <w:marTop w:val="0"/>
      <w:marBottom w:val="0"/>
      <w:divBdr>
        <w:top w:val="none" w:sz="0" w:space="0" w:color="auto"/>
        <w:left w:val="none" w:sz="0" w:space="0" w:color="auto"/>
        <w:bottom w:val="none" w:sz="0" w:space="0" w:color="auto"/>
        <w:right w:val="none" w:sz="0" w:space="0" w:color="auto"/>
      </w:divBdr>
    </w:div>
    <w:div w:id="424421159">
      <w:bodyDiv w:val="1"/>
      <w:marLeft w:val="0"/>
      <w:marRight w:val="0"/>
      <w:marTop w:val="0"/>
      <w:marBottom w:val="0"/>
      <w:divBdr>
        <w:top w:val="none" w:sz="0" w:space="0" w:color="auto"/>
        <w:left w:val="none" w:sz="0" w:space="0" w:color="auto"/>
        <w:bottom w:val="none" w:sz="0" w:space="0" w:color="auto"/>
        <w:right w:val="none" w:sz="0" w:space="0" w:color="auto"/>
      </w:divBdr>
    </w:div>
    <w:div w:id="500852533">
      <w:bodyDiv w:val="1"/>
      <w:marLeft w:val="0"/>
      <w:marRight w:val="0"/>
      <w:marTop w:val="0"/>
      <w:marBottom w:val="0"/>
      <w:divBdr>
        <w:top w:val="none" w:sz="0" w:space="0" w:color="auto"/>
        <w:left w:val="none" w:sz="0" w:space="0" w:color="auto"/>
        <w:bottom w:val="none" w:sz="0" w:space="0" w:color="auto"/>
        <w:right w:val="none" w:sz="0" w:space="0" w:color="auto"/>
      </w:divBdr>
    </w:div>
    <w:div w:id="505824846">
      <w:bodyDiv w:val="1"/>
      <w:marLeft w:val="0"/>
      <w:marRight w:val="0"/>
      <w:marTop w:val="0"/>
      <w:marBottom w:val="0"/>
      <w:divBdr>
        <w:top w:val="none" w:sz="0" w:space="0" w:color="auto"/>
        <w:left w:val="none" w:sz="0" w:space="0" w:color="auto"/>
        <w:bottom w:val="none" w:sz="0" w:space="0" w:color="auto"/>
        <w:right w:val="none" w:sz="0" w:space="0" w:color="auto"/>
      </w:divBdr>
    </w:div>
    <w:div w:id="513155480">
      <w:bodyDiv w:val="1"/>
      <w:marLeft w:val="0"/>
      <w:marRight w:val="0"/>
      <w:marTop w:val="0"/>
      <w:marBottom w:val="0"/>
      <w:divBdr>
        <w:top w:val="none" w:sz="0" w:space="0" w:color="auto"/>
        <w:left w:val="none" w:sz="0" w:space="0" w:color="auto"/>
        <w:bottom w:val="none" w:sz="0" w:space="0" w:color="auto"/>
        <w:right w:val="none" w:sz="0" w:space="0" w:color="auto"/>
      </w:divBdr>
    </w:div>
    <w:div w:id="525950293">
      <w:bodyDiv w:val="1"/>
      <w:marLeft w:val="0"/>
      <w:marRight w:val="0"/>
      <w:marTop w:val="0"/>
      <w:marBottom w:val="0"/>
      <w:divBdr>
        <w:top w:val="none" w:sz="0" w:space="0" w:color="auto"/>
        <w:left w:val="none" w:sz="0" w:space="0" w:color="auto"/>
        <w:bottom w:val="none" w:sz="0" w:space="0" w:color="auto"/>
        <w:right w:val="none" w:sz="0" w:space="0" w:color="auto"/>
      </w:divBdr>
    </w:div>
    <w:div w:id="564146143">
      <w:bodyDiv w:val="1"/>
      <w:marLeft w:val="0"/>
      <w:marRight w:val="0"/>
      <w:marTop w:val="0"/>
      <w:marBottom w:val="0"/>
      <w:divBdr>
        <w:top w:val="none" w:sz="0" w:space="0" w:color="auto"/>
        <w:left w:val="none" w:sz="0" w:space="0" w:color="auto"/>
        <w:bottom w:val="none" w:sz="0" w:space="0" w:color="auto"/>
        <w:right w:val="none" w:sz="0" w:space="0" w:color="auto"/>
      </w:divBdr>
    </w:div>
    <w:div w:id="692000519">
      <w:bodyDiv w:val="1"/>
      <w:marLeft w:val="0"/>
      <w:marRight w:val="0"/>
      <w:marTop w:val="0"/>
      <w:marBottom w:val="0"/>
      <w:divBdr>
        <w:top w:val="none" w:sz="0" w:space="0" w:color="auto"/>
        <w:left w:val="none" w:sz="0" w:space="0" w:color="auto"/>
        <w:bottom w:val="none" w:sz="0" w:space="0" w:color="auto"/>
        <w:right w:val="none" w:sz="0" w:space="0" w:color="auto"/>
      </w:divBdr>
    </w:div>
    <w:div w:id="697243462">
      <w:bodyDiv w:val="1"/>
      <w:marLeft w:val="0"/>
      <w:marRight w:val="0"/>
      <w:marTop w:val="0"/>
      <w:marBottom w:val="0"/>
      <w:divBdr>
        <w:top w:val="none" w:sz="0" w:space="0" w:color="auto"/>
        <w:left w:val="none" w:sz="0" w:space="0" w:color="auto"/>
        <w:bottom w:val="none" w:sz="0" w:space="0" w:color="auto"/>
        <w:right w:val="none" w:sz="0" w:space="0" w:color="auto"/>
      </w:divBdr>
    </w:div>
    <w:div w:id="716121237">
      <w:bodyDiv w:val="1"/>
      <w:marLeft w:val="0"/>
      <w:marRight w:val="0"/>
      <w:marTop w:val="0"/>
      <w:marBottom w:val="0"/>
      <w:divBdr>
        <w:top w:val="none" w:sz="0" w:space="0" w:color="auto"/>
        <w:left w:val="none" w:sz="0" w:space="0" w:color="auto"/>
        <w:bottom w:val="none" w:sz="0" w:space="0" w:color="auto"/>
        <w:right w:val="none" w:sz="0" w:space="0" w:color="auto"/>
      </w:divBdr>
    </w:div>
    <w:div w:id="763695824">
      <w:bodyDiv w:val="1"/>
      <w:marLeft w:val="0"/>
      <w:marRight w:val="0"/>
      <w:marTop w:val="0"/>
      <w:marBottom w:val="0"/>
      <w:divBdr>
        <w:top w:val="none" w:sz="0" w:space="0" w:color="auto"/>
        <w:left w:val="none" w:sz="0" w:space="0" w:color="auto"/>
        <w:bottom w:val="none" w:sz="0" w:space="0" w:color="auto"/>
        <w:right w:val="none" w:sz="0" w:space="0" w:color="auto"/>
      </w:divBdr>
    </w:div>
    <w:div w:id="886916845">
      <w:bodyDiv w:val="1"/>
      <w:marLeft w:val="0"/>
      <w:marRight w:val="0"/>
      <w:marTop w:val="0"/>
      <w:marBottom w:val="0"/>
      <w:divBdr>
        <w:top w:val="none" w:sz="0" w:space="0" w:color="auto"/>
        <w:left w:val="none" w:sz="0" w:space="0" w:color="auto"/>
        <w:bottom w:val="none" w:sz="0" w:space="0" w:color="auto"/>
        <w:right w:val="none" w:sz="0" w:space="0" w:color="auto"/>
      </w:divBdr>
    </w:div>
    <w:div w:id="986468905">
      <w:bodyDiv w:val="1"/>
      <w:marLeft w:val="0"/>
      <w:marRight w:val="0"/>
      <w:marTop w:val="0"/>
      <w:marBottom w:val="0"/>
      <w:divBdr>
        <w:top w:val="none" w:sz="0" w:space="0" w:color="auto"/>
        <w:left w:val="none" w:sz="0" w:space="0" w:color="auto"/>
        <w:bottom w:val="none" w:sz="0" w:space="0" w:color="auto"/>
        <w:right w:val="none" w:sz="0" w:space="0" w:color="auto"/>
      </w:divBdr>
    </w:div>
    <w:div w:id="1006522889">
      <w:bodyDiv w:val="1"/>
      <w:marLeft w:val="0"/>
      <w:marRight w:val="0"/>
      <w:marTop w:val="0"/>
      <w:marBottom w:val="0"/>
      <w:divBdr>
        <w:top w:val="none" w:sz="0" w:space="0" w:color="auto"/>
        <w:left w:val="none" w:sz="0" w:space="0" w:color="auto"/>
        <w:bottom w:val="none" w:sz="0" w:space="0" w:color="auto"/>
        <w:right w:val="none" w:sz="0" w:space="0" w:color="auto"/>
      </w:divBdr>
    </w:div>
    <w:div w:id="1015229077">
      <w:bodyDiv w:val="1"/>
      <w:marLeft w:val="0"/>
      <w:marRight w:val="0"/>
      <w:marTop w:val="0"/>
      <w:marBottom w:val="0"/>
      <w:divBdr>
        <w:top w:val="none" w:sz="0" w:space="0" w:color="auto"/>
        <w:left w:val="none" w:sz="0" w:space="0" w:color="auto"/>
        <w:bottom w:val="none" w:sz="0" w:space="0" w:color="auto"/>
        <w:right w:val="none" w:sz="0" w:space="0" w:color="auto"/>
      </w:divBdr>
    </w:div>
    <w:div w:id="1038042871">
      <w:bodyDiv w:val="1"/>
      <w:marLeft w:val="0"/>
      <w:marRight w:val="0"/>
      <w:marTop w:val="0"/>
      <w:marBottom w:val="0"/>
      <w:divBdr>
        <w:top w:val="none" w:sz="0" w:space="0" w:color="auto"/>
        <w:left w:val="none" w:sz="0" w:space="0" w:color="auto"/>
        <w:bottom w:val="none" w:sz="0" w:space="0" w:color="auto"/>
        <w:right w:val="none" w:sz="0" w:space="0" w:color="auto"/>
      </w:divBdr>
    </w:div>
    <w:div w:id="1150899255">
      <w:bodyDiv w:val="1"/>
      <w:marLeft w:val="0"/>
      <w:marRight w:val="0"/>
      <w:marTop w:val="0"/>
      <w:marBottom w:val="0"/>
      <w:divBdr>
        <w:top w:val="none" w:sz="0" w:space="0" w:color="auto"/>
        <w:left w:val="none" w:sz="0" w:space="0" w:color="auto"/>
        <w:bottom w:val="none" w:sz="0" w:space="0" w:color="auto"/>
        <w:right w:val="none" w:sz="0" w:space="0" w:color="auto"/>
      </w:divBdr>
    </w:div>
    <w:div w:id="1172842698">
      <w:bodyDiv w:val="1"/>
      <w:marLeft w:val="0"/>
      <w:marRight w:val="0"/>
      <w:marTop w:val="0"/>
      <w:marBottom w:val="0"/>
      <w:divBdr>
        <w:top w:val="none" w:sz="0" w:space="0" w:color="auto"/>
        <w:left w:val="none" w:sz="0" w:space="0" w:color="auto"/>
        <w:bottom w:val="none" w:sz="0" w:space="0" w:color="auto"/>
        <w:right w:val="none" w:sz="0" w:space="0" w:color="auto"/>
      </w:divBdr>
    </w:div>
    <w:div w:id="1186824088">
      <w:bodyDiv w:val="1"/>
      <w:marLeft w:val="0"/>
      <w:marRight w:val="0"/>
      <w:marTop w:val="0"/>
      <w:marBottom w:val="0"/>
      <w:divBdr>
        <w:top w:val="none" w:sz="0" w:space="0" w:color="auto"/>
        <w:left w:val="none" w:sz="0" w:space="0" w:color="auto"/>
        <w:bottom w:val="none" w:sz="0" w:space="0" w:color="auto"/>
        <w:right w:val="none" w:sz="0" w:space="0" w:color="auto"/>
      </w:divBdr>
    </w:div>
    <w:div w:id="1253271830">
      <w:bodyDiv w:val="1"/>
      <w:marLeft w:val="0"/>
      <w:marRight w:val="0"/>
      <w:marTop w:val="0"/>
      <w:marBottom w:val="0"/>
      <w:divBdr>
        <w:top w:val="none" w:sz="0" w:space="0" w:color="auto"/>
        <w:left w:val="none" w:sz="0" w:space="0" w:color="auto"/>
        <w:bottom w:val="none" w:sz="0" w:space="0" w:color="auto"/>
        <w:right w:val="none" w:sz="0" w:space="0" w:color="auto"/>
      </w:divBdr>
    </w:div>
    <w:div w:id="1289244160">
      <w:bodyDiv w:val="1"/>
      <w:marLeft w:val="0"/>
      <w:marRight w:val="0"/>
      <w:marTop w:val="0"/>
      <w:marBottom w:val="0"/>
      <w:divBdr>
        <w:top w:val="none" w:sz="0" w:space="0" w:color="auto"/>
        <w:left w:val="none" w:sz="0" w:space="0" w:color="auto"/>
        <w:bottom w:val="none" w:sz="0" w:space="0" w:color="auto"/>
        <w:right w:val="none" w:sz="0" w:space="0" w:color="auto"/>
      </w:divBdr>
    </w:div>
    <w:div w:id="1302659817">
      <w:bodyDiv w:val="1"/>
      <w:marLeft w:val="0"/>
      <w:marRight w:val="0"/>
      <w:marTop w:val="0"/>
      <w:marBottom w:val="0"/>
      <w:divBdr>
        <w:top w:val="none" w:sz="0" w:space="0" w:color="auto"/>
        <w:left w:val="none" w:sz="0" w:space="0" w:color="auto"/>
        <w:bottom w:val="none" w:sz="0" w:space="0" w:color="auto"/>
        <w:right w:val="none" w:sz="0" w:space="0" w:color="auto"/>
      </w:divBdr>
    </w:div>
    <w:div w:id="1360081231">
      <w:bodyDiv w:val="1"/>
      <w:marLeft w:val="0"/>
      <w:marRight w:val="0"/>
      <w:marTop w:val="0"/>
      <w:marBottom w:val="0"/>
      <w:divBdr>
        <w:top w:val="none" w:sz="0" w:space="0" w:color="auto"/>
        <w:left w:val="none" w:sz="0" w:space="0" w:color="auto"/>
        <w:bottom w:val="none" w:sz="0" w:space="0" w:color="auto"/>
        <w:right w:val="none" w:sz="0" w:space="0" w:color="auto"/>
      </w:divBdr>
    </w:div>
    <w:div w:id="1364751156">
      <w:bodyDiv w:val="1"/>
      <w:marLeft w:val="0"/>
      <w:marRight w:val="0"/>
      <w:marTop w:val="0"/>
      <w:marBottom w:val="0"/>
      <w:divBdr>
        <w:top w:val="none" w:sz="0" w:space="0" w:color="auto"/>
        <w:left w:val="none" w:sz="0" w:space="0" w:color="auto"/>
        <w:bottom w:val="none" w:sz="0" w:space="0" w:color="auto"/>
        <w:right w:val="none" w:sz="0" w:space="0" w:color="auto"/>
      </w:divBdr>
    </w:div>
    <w:div w:id="1369068959">
      <w:bodyDiv w:val="1"/>
      <w:marLeft w:val="0"/>
      <w:marRight w:val="0"/>
      <w:marTop w:val="0"/>
      <w:marBottom w:val="0"/>
      <w:divBdr>
        <w:top w:val="none" w:sz="0" w:space="0" w:color="auto"/>
        <w:left w:val="none" w:sz="0" w:space="0" w:color="auto"/>
        <w:bottom w:val="none" w:sz="0" w:space="0" w:color="auto"/>
        <w:right w:val="none" w:sz="0" w:space="0" w:color="auto"/>
      </w:divBdr>
    </w:div>
    <w:div w:id="1419908874">
      <w:bodyDiv w:val="1"/>
      <w:marLeft w:val="0"/>
      <w:marRight w:val="0"/>
      <w:marTop w:val="0"/>
      <w:marBottom w:val="0"/>
      <w:divBdr>
        <w:top w:val="none" w:sz="0" w:space="0" w:color="auto"/>
        <w:left w:val="none" w:sz="0" w:space="0" w:color="auto"/>
        <w:bottom w:val="none" w:sz="0" w:space="0" w:color="auto"/>
        <w:right w:val="none" w:sz="0" w:space="0" w:color="auto"/>
      </w:divBdr>
    </w:div>
    <w:div w:id="1424180452">
      <w:bodyDiv w:val="1"/>
      <w:marLeft w:val="0"/>
      <w:marRight w:val="0"/>
      <w:marTop w:val="0"/>
      <w:marBottom w:val="0"/>
      <w:divBdr>
        <w:top w:val="none" w:sz="0" w:space="0" w:color="auto"/>
        <w:left w:val="none" w:sz="0" w:space="0" w:color="auto"/>
        <w:bottom w:val="none" w:sz="0" w:space="0" w:color="auto"/>
        <w:right w:val="none" w:sz="0" w:space="0" w:color="auto"/>
      </w:divBdr>
    </w:div>
    <w:div w:id="1491360851">
      <w:bodyDiv w:val="1"/>
      <w:marLeft w:val="0"/>
      <w:marRight w:val="0"/>
      <w:marTop w:val="0"/>
      <w:marBottom w:val="0"/>
      <w:divBdr>
        <w:top w:val="none" w:sz="0" w:space="0" w:color="auto"/>
        <w:left w:val="none" w:sz="0" w:space="0" w:color="auto"/>
        <w:bottom w:val="none" w:sz="0" w:space="0" w:color="auto"/>
        <w:right w:val="none" w:sz="0" w:space="0" w:color="auto"/>
      </w:divBdr>
    </w:div>
    <w:div w:id="1619412341">
      <w:bodyDiv w:val="1"/>
      <w:marLeft w:val="0"/>
      <w:marRight w:val="0"/>
      <w:marTop w:val="0"/>
      <w:marBottom w:val="0"/>
      <w:divBdr>
        <w:top w:val="none" w:sz="0" w:space="0" w:color="auto"/>
        <w:left w:val="none" w:sz="0" w:space="0" w:color="auto"/>
        <w:bottom w:val="none" w:sz="0" w:space="0" w:color="auto"/>
        <w:right w:val="none" w:sz="0" w:space="0" w:color="auto"/>
      </w:divBdr>
    </w:div>
    <w:div w:id="1683582013">
      <w:bodyDiv w:val="1"/>
      <w:marLeft w:val="0"/>
      <w:marRight w:val="0"/>
      <w:marTop w:val="0"/>
      <w:marBottom w:val="0"/>
      <w:divBdr>
        <w:top w:val="none" w:sz="0" w:space="0" w:color="auto"/>
        <w:left w:val="none" w:sz="0" w:space="0" w:color="auto"/>
        <w:bottom w:val="none" w:sz="0" w:space="0" w:color="auto"/>
        <w:right w:val="none" w:sz="0" w:space="0" w:color="auto"/>
      </w:divBdr>
    </w:div>
    <w:div w:id="1683773642">
      <w:bodyDiv w:val="1"/>
      <w:marLeft w:val="0"/>
      <w:marRight w:val="0"/>
      <w:marTop w:val="0"/>
      <w:marBottom w:val="0"/>
      <w:divBdr>
        <w:top w:val="none" w:sz="0" w:space="0" w:color="auto"/>
        <w:left w:val="none" w:sz="0" w:space="0" w:color="auto"/>
        <w:bottom w:val="none" w:sz="0" w:space="0" w:color="auto"/>
        <w:right w:val="none" w:sz="0" w:space="0" w:color="auto"/>
      </w:divBdr>
    </w:div>
    <w:div w:id="1871643978">
      <w:bodyDiv w:val="1"/>
      <w:marLeft w:val="0"/>
      <w:marRight w:val="0"/>
      <w:marTop w:val="0"/>
      <w:marBottom w:val="0"/>
      <w:divBdr>
        <w:top w:val="none" w:sz="0" w:space="0" w:color="auto"/>
        <w:left w:val="none" w:sz="0" w:space="0" w:color="auto"/>
        <w:bottom w:val="none" w:sz="0" w:space="0" w:color="auto"/>
        <w:right w:val="none" w:sz="0" w:space="0" w:color="auto"/>
      </w:divBdr>
    </w:div>
    <w:div w:id="1924991071">
      <w:bodyDiv w:val="1"/>
      <w:marLeft w:val="0"/>
      <w:marRight w:val="0"/>
      <w:marTop w:val="0"/>
      <w:marBottom w:val="0"/>
      <w:divBdr>
        <w:top w:val="none" w:sz="0" w:space="0" w:color="auto"/>
        <w:left w:val="none" w:sz="0" w:space="0" w:color="auto"/>
        <w:bottom w:val="none" w:sz="0" w:space="0" w:color="auto"/>
        <w:right w:val="none" w:sz="0" w:space="0" w:color="auto"/>
      </w:divBdr>
    </w:div>
    <w:div w:id="2016029243">
      <w:bodyDiv w:val="1"/>
      <w:marLeft w:val="0"/>
      <w:marRight w:val="0"/>
      <w:marTop w:val="0"/>
      <w:marBottom w:val="0"/>
      <w:divBdr>
        <w:top w:val="none" w:sz="0" w:space="0" w:color="auto"/>
        <w:left w:val="none" w:sz="0" w:space="0" w:color="auto"/>
        <w:bottom w:val="none" w:sz="0" w:space="0" w:color="auto"/>
        <w:right w:val="none" w:sz="0" w:space="0" w:color="auto"/>
      </w:divBdr>
    </w:div>
    <w:div w:id="2141654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6</Pages>
  <Words>1506</Words>
  <Characters>8588</Characters>
  <Application>Microsoft Office Word</Application>
  <DocSecurity>0</DocSecurity>
  <Lines>71</Lines>
  <Paragraphs>20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Biovega d.o.o.</Company>
  <LinksUpToDate>false</LinksUpToDate>
  <CharactersWithSpaces>10074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Tomislav Đuričin</dc:creator>
  <cp:lastModifiedBy>Ljubica Makovec</cp:lastModifiedBy>
  <cp:revision>2</cp:revision>
  <cp:lastPrinted>2016-03-11T08:55:00Z</cp:lastPrinted>
  <dcterms:created xsi:type="dcterms:W3CDTF">2017-02-03T12:18:00Z</dcterms:created>
  <dcterms:modified xsi:type="dcterms:W3CDTF">2017-02-03T12:18:00Z</dcterms:modified>
</cp:coreProperties>
</file>